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BA" w:rsidRDefault="00426EB0" w:rsidP="005846BF">
      <w:pPr>
        <w:pStyle w:val="BodyText"/>
        <w:spacing w:before="100" w:beforeAutospacing="1" w:after="0" w:line="0" w:lineRule="atLeast"/>
        <w:jc w:val="center"/>
      </w:pPr>
      <w:r>
        <w:rPr>
          <w:noProof/>
        </w:rPr>
        <w:drawing>
          <wp:inline distT="0" distB="0" distL="0" distR="0">
            <wp:extent cx="3333750" cy="809625"/>
            <wp:effectExtent l="19050" t="0" r="0" b="0"/>
            <wp:docPr id="2" name="Picture 1" descr="plil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il35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5BA" w:rsidRDefault="007265BA" w:rsidP="007265BA">
      <w:pPr>
        <w:pStyle w:val="BodyText"/>
        <w:spacing w:before="100" w:beforeAutospacing="1" w:after="0" w:line="0" w:lineRule="atLeast"/>
        <w:jc w:val="left"/>
      </w:pPr>
    </w:p>
    <w:p w:rsidR="007265BA" w:rsidRDefault="007265BA" w:rsidP="0039536F">
      <w:pPr>
        <w:pStyle w:val="TitleCover"/>
        <w:pBdr>
          <w:top w:val="single" w:sz="30" w:space="4" w:color="auto"/>
        </w:pBdr>
        <w:tabs>
          <w:tab w:val="clear" w:pos="0"/>
          <w:tab w:val="left" w:pos="-1710"/>
        </w:tabs>
        <w:spacing w:before="0" w:after="0"/>
        <w:ind w:left="0" w:right="0"/>
        <w:jc w:val="center"/>
        <w:rPr>
          <w:rFonts w:ascii="Arial" w:hAnsi="Arial" w:cs="Arial"/>
          <w:sz w:val="56"/>
        </w:rPr>
      </w:pPr>
      <w:r w:rsidRPr="00DE001D">
        <w:rPr>
          <w:rFonts w:ascii="Arial" w:hAnsi="Arial" w:cs="Arial"/>
          <w:sz w:val="56"/>
        </w:rPr>
        <w:t xml:space="preserve">End </w:t>
      </w:r>
      <w:proofErr w:type="gramStart"/>
      <w:r w:rsidRPr="00DE001D">
        <w:rPr>
          <w:rFonts w:ascii="Arial" w:hAnsi="Arial" w:cs="Arial"/>
          <w:sz w:val="56"/>
        </w:rPr>
        <w:t>Of</w:t>
      </w:r>
      <w:proofErr w:type="gramEnd"/>
      <w:r w:rsidRPr="00DE001D">
        <w:rPr>
          <w:rFonts w:ascii="Arial" w:hAnsi="Arial" w:cs="Arial"/>
          <w:sz w:val="56"/>
        </w:rPr>
        <w:t xml:space="preserve"> Life Notice</w:t>
      </w:r>
    </w:p>
    <w:p w:rsidR="00426EB0" w:rsidRPr="00426EB0" w:rsidRDefault="00426EB0" w:rsidP="0039536F">
      <w:pPr>
        <w:jc w:val="center"/>
        <w:rPr>
          <w:lang w:eastAsia="en-US"/>
        </w:rPr>
      </w:pPr>
    </w:p>
    <w:p w:rsidR="007265BA" w:rsidRPr="00DE001D" w:rsidRDefault="008F0116" w:rsidP="0039536F">
      <w:pPr>
        <w:pStyle w:val="BodyText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i/>
          <w:sz w:val="32"/>
          <w:szCs w:val="32"/>
        </w:rPr>
        <w:t>SmartNode</w:t>
      </w:r>
      <w:proofErr w:type="spellEnd"/>
      <w:r>
        <w:rPr>
          <w:rFonts w:ascii="Arial" w:hAnsi="Arial" w:cs="Arial"/>
          <w:i/>
          <w:sz w:val="32"/>
          <w:szCs w:val="32"/>
        </w:rPr>
        <w:t xml:space="preserve"> 4940, 4950, 4960 and 5400</w:t>
      </w:r>
    </w:p>
    <w:p w:rsidR="007265BA" w:rsidRPr="00DE001D" w:rsidRDefault="007265BA" w:rsidP="007265BA">
      <w:pPr>
        <w:pStyle w:val="SubtitleCover"/>
        <w:pBdr>
          <w:top w:val="single" w:sz="6" w:space="8" w:color="auto"/>
        </w:pBdr>
        <w:tabs>
          <w:tab w:val="left" w:pos="-1710"/>
        </w:tabs>
        <w:spacing w:line="240" w:lineRule="auto"/>
        <w:ind w:right="-810"/>
        <w:rPr>
          <w:rFonts w:cs="Arial"/>
          <w:sz w:val="24"/>
          <w:szCs w:val="24"/>
        </w:rPr>
      </w:pPr>
    </w:p>
    <w:p w:rsidR="00CD5E59" w:rsidRPr="00DE001D" w:rsidRDefault="00CB1518" w:rsidP="00CD5E59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743575" cy="1190625"/>
                <wp:effectExtent l="19050" t="19050" r="28575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1906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046" w:rsidRDefault="00CA4046" w:rsidP="00CD5E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-Italic" w:hAnsi="Times-Italic" w:cs="Times-Italic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-Italic" w:hAnsi="Times-Italic" w:cs="Times-Italic"/>
                                <w:i/>
                                <w:iCs/>
                              </w:rPr>
                              <w:t xml:space="preserve">Notice Date: </w:t>
                            </w: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</w:rPr>
                              <w:t>Oct 1, 2013</w:t>
                            </w:r>
                          </w:p>
                          <w:p w:rsidR="00CA4046" w:rsidRDefault="00CA4046" w:rsidP="00D63A9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-Italic" w:hAnsi="Times-Italic" w:cs="Times-Italic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-Italic" w:hAnsi="Times-Italic" w:cs="Times-Italic"/>
                                <w:i/>
                                <w:iCs/>
                              </w:rPr>
                              <w:t xml:space="preserve">Last Order Date: </w:t>
                            </w: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</w:rPr>
                              <w:t>March 1, 2014</w:t>
                            </w:r>
                          </w:p>
                          <w:p w:rsidR="00CA4046" w:rsidRDefault="00CA4046" w:rsidP="00CD5E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-Bold" w:hAnsi="Times-Bold" w:cs="Times-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-Italic" w:hAnsi="Times-Italic" w:cs="Times-Italic"/>
                                <w:i/>
                                <w:iCs/>
                              </w:rPr>
                              <w:t xml:space="preserve">Manufacture Discontinue (MD) Date: </w:t>
                            </w: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</w:rPr>
                              <w:t>May 1, 2014</w:t>
                            </w:r>
                          </w:p>
                          <w:p w:rsidR="00CA4046" w:rsidRDefault="00CA4046" w:rsidP="00CD5E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-Bold" w:hAnsi="Times-Bold" w:cs="Times-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-Italic" w:hAnsi="Times-Italic" w:cs="Times-Italic"/>
                                <w:i/>
                                <w:iCs/>
                              </w:rPr>
                              <w:t xml:space="preserve">Market Regions Affected: </w:t>
                            </w: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</w:rPr>
                              <w:t>Worldwide</w:t>
                            </w:r>
                          </w:p>
                          <w:p w:rsidR="00CA4046" w:rsidRDefault="00CA4046" w:rsidP="00CD5E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-Bold" w:hAnsi="Times-Bold" w:cs="Times-Bold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A4046" w:rsidRPr="00D63A94" w:rsidRDefault="008455A2" w:rsidP="00CD5E5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="00CA4046" w:rsidRPr="00D63A94">
                              <w:rPr>
                                <w:rFonts w:ascii="Times-Bold" w:hAnsi="Times-Bold" w:cs="Times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Product support will continue within standard </w:t>
                            </w:r>
                            <w:proofErr w:type="spellStart"/>
                            <w:r w:rsidR="00CA4046" w:rsidRPr="00D63A94">
                              <w:rPr>
                                <w:rFonts w:ascii="Times-Bold" w:hAnsi="Times-Bold" w:cs="Times-Bold"/>
                                <w:b/>
                                <w:bCs/>
                                <w:sz w:val="20"/>
                                <w:szCs w:val="20"/>
                              </w:rPr>
                              <w:t>SmartWare</w:t>
                            </w:r>
                            <w:proofErr w:type="spellEnd"/>
                            <w:r w:rsidR="00CA4046" w:rsidRPr="00D63A94">
                              <w:rPr>
                                <w:rFonts w:ascii="Times-Bold" w:hAnsi="Times-Bold" w:cs="Times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release cycles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4.75pt;width:452.25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" fillcolor="#ff9" strokeweight="2.25pt">
                <v:textbox>
                  <w:txbxContent>
                    <w:p w:rsidR="00CA4046" w:rsidRDefault="00CA4046" w:rsidP="00CD5E59">
                      <w:pPr>
                        <w:autoSpaceDE w:val="0"/>
                        <w:autoSpaceDN w:val="0"/>
                        <w:adjustRightInd w:val="0"/>
                        <w:rPr>
                          <w:rFonts w:ascii="Times-Italic" w:hAnsi="Times-Italic" w:cs="Times-Italic"/>
                          <w:i/>
                          <w:iCs/>
                        </w:rPr>
                      </w:pPr>
                      <w:r>
                        <w:rPr>
                          <w:rFonts w:ascii="Times-Italic" w:hAnsi="Times-Italic" w:cs="Times-Italic"/>
                          <w:i/>
                          <w:iCs/>
                        </w:rPr>
                        <w:t xml:space="preserve">Notice Date: </w:t>
                      </w:r>
                      <w:r>
                        <w:rPr>
                          <w:rFonts w:ascii="Times-Bold" w:hAnsi="Times-Bold" w:cs="Times-Bold"/>
                          <w:b/>
                          <w:bCs/>
                        </w:rPr>
                        <w:t>Oct 1, 2013</w:t>
                      </w:r>
                    </w:p>
                    <w:p w:rsidR="00CA4046" w:rsidRDefault="00CA4046" w:rsidP="00D63A94">
                      <w:pPr>
                        <w:autoSpaceDE w:val="0"/>
                        <w:autoSpaceDN w:val="0"/>
                        <w:adjustRightInd w:val="0"/>
                        <w:rPr>
                          <w:rFonts w:ascii="Times-Italic" w:hAnsi="Times-Italic" w:cs="Times-Italic"/>
                          <w:i/>
                          <w:iCs/>
                        </w:rPr>
                      </w:pPr>
                      <w:r>
                        <w:rPr>
                          <w:rFonts w:ascii="Times-Italic" w:hAnsi="Times-Italic" w:cs="Times-Italic"/>
                          <w:i/>
                          <w:iCs/>
                        </w:rPr>
                        <w:t xml:space="preserve">Last Order Date: </w:t>
                      </w:r>
                      <w:r>
                        <w:rPr>
                          <w:rFonts w:ascii="Times-Bold" w:hAnsi="Times-Bold" w:cs="Times-Bold"/>
                          <w:b/>
                          <w:bCs/>
                        </w:rPr>
                        <w:t>March 1, 2014</w:t>
                      </w:r>
                    </w:p>
                    <w:p w:rsidR="00CA4046" w:rsidRDefault="00CA4046" w:rsidP="00CD5E59">
                      <w:pPr>
                        <w:autoSpaceDE w:val="0"/>
                        <w:autoSpaceDN w:val="0"/>
                        <w:adjustRightInd w:val="0"/>
                        <w:rPr>
                          <w:rFonts w:ascii="Times-Bold" w:hAnsi="Times-Bold" w:cs="Times-Bold"/>
                          <w:b/>
                          <w:bCs/>
                        </w:rPr>
                      </w:pPr>
                      <w:r>
                        <w:rPr>
                          <w:rFonts w:ascii="Times-Italic" w:hAnsi="Times-Italic" w:cs="Times-Italic"/>
                          <w:i/>
                          <w:iCs/>
                        </w:rPr>
                        <w:t xml:space="preserve">Manufacture Discontinue (MD) Date: </w:t>
                      </w:r>
                      <w:r>
                        <w:rPr>
                          <w:rFonts w:ascii="Times-Bold" w:hAnsi="Times-Bold" w:cs="Times-Bold"/>
                          <w:b/>
                          <w:bCs/>
                        </w:rPr>
                        <w:t>May 1, 2014</w:t>
                      </w:r>
                    </w:p>
                    <w:p w:rsidR="00CA4046" w:rsidRDefault="00CA4046" w:rsidP="00CD5E59">
                      <w:pPr>
                        <w:autoSpaceDE w:val="0"/>
                        <w:autoSpaceDN w:val="0"/>
                        <w:adjustRightInd w:val="0"/>
                        <w:rPr>
                          <w:rFonts w:ascii="Times-Bold" w:hAnsi="Times-Bold" w:cs="Times-Bold"/>
                          <w:b/>
                          <w:bCs/>
                        </w:rPr>
                      </w:pPr>
                      <w:r>
                        <w:rPr>
                          <w:rFonts w:ascii="Times-Italic" w:hAnsi="Times-Italic" w:cs="Times-Italic"/>
                          <w:i/>
                          <w:iCs/>
                        </w:rPr>
                        <w:t xml:space="preserve">Market Regions Affected: </w:t>
                      </w:r>
                      <w:r>
                        <w:rPr>
                          <w:rFonts w:ascii="Times-Bold" w:hAnsi="Times-Bold" w:cs="Times-Bold"/>
                          <w:b/>
                          <w:bCs/>
                        </w:rPr>
                        <w:t>Worldwide</w:t>
                      </w:r>
                    </w:p>
                    <w:p w:rsidR="00CA4046" w:rsidRDefault="00CA4046" w:rsidP="00CD5E59">
                      <w:pPr>
                        <w:autoSpaceDE w:val="0"/>
                        <w:autoSpaceDN w:val="0"/>
                        <w:adjustRightInd w:val="0"/>
                        <w:rPr>
                          <w:rFonts w:ascii="Times-Bold" w:hAnsi="Times-Bold" w:cs="Times-Bold"/>
                          <w:bCs/>
                          <w:sz w:val="20"/>
                          <w:szCs w:val="20"/>
                        </w:rPr>
                      </w:pPr>
                    </w:p>
                    <w:p w:rsidR="00CA4046" w:rsidRPr="00D63A94" w:rsidRDefault="008455A2" w:rsidP="00CD5E5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-Bold" w:hAnsi="Times-Bold" w:cs="Times-Bold"/>
                          <w:b/>
                          <w:bCs/>
                          <w:sz w:val="20"/>
                          <w:szCs w:val="20"/>
                        </w:rPr>
                        <w:t>*</w:t>
                      </w:r>
                      <w:r w:rsidR="00CA4046" w:rsidRPr="00D63A94">
                        <w:rPr>
                          <w:rFonts w:ascii="Times-Bold" w:hAnsi="Times-Bold" w:cs="Times-Bold"/>
                          <w:b/>
                          <w:bCs/>
                          <w:sz w:val="20"/>
                          <w:szCs w:val="20"/>
                        </w:rPr>
                        <w:t xml:space="preserve">Product support will continue within standard </w:t>
                      </w:r>
                      <w:proofErr w:type="spellStart"/>
                      <w:r w:rsidR="00CA4046" w:rsidRPr="00D63A94">
                        <w:rPr>
                          <w:rFonts w:ascii="Times-Bold" w:hAnsi="Times-Bold" w:cs="Times-Bold"/>
                          <w:b/>
                          <w:bCs/>
                          <w:sz w:val="20"/>
                          <w:szCs w:val="20"/>
                        </w:rPr>
                        <w:t>SmartWare</w:t>
                      </w:r>
                      <w:proofErr w:type="spellEnd"/>
                      <w:r w:rsidR="00CA4046" w:rsidRPr="00D63A94">
                        <w:rPr>
                          <w:rFonts w:ascii="Times-Bold" w:hAnsi="Times-Bold" w:cs="Times-Bold"/>
                          <w:b/>
                          <w:bCs/>
                          <w:sz w:val="20"/>
                          <w:szCs w:val="20"/>
                        </w:rPr>
                        <w:t xml:space="preserve"> release cycles</w:t>
                      </w:r>
                    </w:p>
                  </w:txbxContent>
                </v:textbox>
              </v:shape>
            </w:pict>
          </mc:Fallback>
        </mc:AlternateContent>
      </w:r>
    </w:p>
    <w:p w:rsidR="00CD5E59" w:rsidRPr="00DE001D" w:rsidRDefault="00CD5E59" w:rsidP="00CD5E59">
      <w:pPr>
        <w:pStyle w:val="BodyText"/>
        <w:rPr>
          <w:rFonts w:ascii="Arial" w:hAnsi="Arial" w:cs="Arial"/>
        </w:rPr>
      </w:pPr>
    </w:p>
    <w:p w:rsidR="00CD5E59" w:rsidRPr="00DE001D" w:rsidRDefault="00CD5E59" w:rsidP="00CD5E59">
      <w:pPr>
        <w:pStyle w:val="BodyText"/>
        <w:rPr>
          <w:rFonts w:ascii="Arial" w:hAnsi="Arial" w:cs="Arial"/>
        </w:rPr>
      </w:pPr>
    </w:p>
    <w:p w:rsidR="00CD5E59" w:rsidRDefault="00CD5E59" w:rsidP="00CD5E59">
      <w:pPr>
        <w:pStyle w:val="BodyText"/>
        <w:rPr>
          <w:rFonts w:ascii="Arial" w:hAnsi="Arial" w:cs="Arial"/>
        </w:rPr>
      </w:pPr>
    </w:p>
    <w:p w:rsidR="000335A2" w:rsidRPr="00163A17" w:rsidRDefault="000335A2" w:rsidP="00CD5E59">
      <w:pPr>
        <w:pStyle w:val="BodyText"/>
        <w:rPr>
          <w:rFonts w:ascii="Arial" w:hAnsi="Arial" w:cs="Arial"/>
        </w:rPr>
      </w:pPr>
    </w:p>
    <w:p w:rsidR="00CD5E59" w:rsidRPr="00DE001D" w:rsidRDefault="00CD5E59" w:rsidP="000335A2">
      <w:pPr>
        <w:pStyle w:val="Heading1"/>
        <w:pBdr>
          <w:bottom w:val="single" w:sz="6" w:space="4" w:color="FFFFFF"/>
        </w:pBdr>
        <w:shd w:val="clear" w:color="auto" w:fill="365F91" w:themeFill="accent1" w:themeFillShade="BF"/>
      </w:pPr>
      <w:r w:rsidRPr="00DE001D">
        <w:t>Introduction</w:t>
      </w:r>
    </w:p>
    <w:p w:rsidR="005C2A3D" w:rsidRPr="000527C7" w:rsidRDefault="00CD5E59" w:rsidP="00CD5E5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27C7">
        <w:rPr>
          <w:rFonts w:ascii="Arial" w:hAnsi="Arial" w:cs="Arial"/>
          <w:sz w:val="22"/>
          <w:szCs w:val="22"/>
        </w:rPr>
        <w:t xml:space="preserve">This End-of-Life (EOL) notice involves the Manufacture Discontinue (MD) and EOL of the </w:t>
      </w:r>
      <w:r w:rsidR="002E6630" w:rsidRPr="000527C7">
        <w:rPr>
          <w:rFonts w:ascii="Arial" w:hAnsi="Arial" w:cs="Arial"/>
          <w:sz w:val="22"/>
          <w:szCs w:val="22"/>
        </w:rPr>
        <w:t xml:space="preserve">Patton </w:t>
      </w:r>
      <w:proofErr w:type="spellStart"/>
      <w:r w:rsidR="00C3212F" w:rsidRPr="000527C7">
        <w:rPr>
          <w:rFonts w:ascii="Arial" w:hAnsi="Arial" w:cs="Arial"/>
          <w:sz w:val="22"/>
          <w:szCs w:val="22"/>
        </w:rPr>
        <w:t>SmartNode</w:t>
      </w:r>
      <w:proofErr w:type="spellEnd"/>
      <w:r w:rsidR="00C3212F" w:rsidRPr="000527C7">
        <w:rPr>
          <w:rFonts w:ascii="Arial" w:hAnsi="Arial" w:cs="Arial"/>
          <w:sz w:val="22"/>
          <w:szCs w:val="22"/>
        </w:rPr>
        <w:t xml:space="preserve"> 4940, 4950, 4960 and 5400</w:t>
      </w:r>
      <w:r w:rsidR="00781A07" w:rsidRPr="000527C7">
        <w:rPr>
          <w:rFonts w:ascii="Arial" w:hAnsi="Arial" w:cs="Arial"/>
          <w:sz w:val="22"/>
          <w:szCs w:val="22"/>
        </w:rPr>
        <w:t xml:space="preserve"> </w:t>
      </w:r>
      <w:r w:rsidR="00C3212F" w:rsidRPr="000527C7">
        <w:rPr>
          <w:rFonts w:ascii="Arial" w:hAnsi="Arial" w:cs="Arial"/>
          <w:sz w:val="22"/>
          <w:szCs w:val="22"/>
        </w:rPr>
        <w:t>PRI Gateway, Gateway-Router, IAD and ESBR</w:t>
      </w:r>
      <w:r w:rsidR="002E6630" w:rsidRPr="000527C7">
        <w:rPr>
          <w:rFonts w:ascii="Arial" w:hAnsi="Arial" w:cs="Arial"/>
          <w:sz w:val="22"/>
          <w:szCs w:val="22"/>
        </w:rPr>
        <w:t xml:space="preserve">. </w:t>
      </w:r>
      <w:r w:rsidR="00264F94" w:rsidRPr="000527C7">
        <w:rPr>
          <w:rFonts w:ascii="Arial" w:hAnsi="Arial" w:cs="Arial"/>
          <w:sz w:val="22"/>
          <w:szCs w:val="22"/>
        </w:rPr>
        <w:t xml:space="preserve">These products are now officially </w:t>
      </w:r>
      <w:r w:rsidR="00E20587" w:rsidRPr="000527C7">
        <w:rPr>
          <w:rFonts w:ascii="Arial" w:hAnsi="Arial" w:cs="Arial"/>
          <w:sz w:val="22"/>
          <w:szCs w:val="22"/>
        </w:rPr>
        <w:t>“</w:t>
      </w:r>
      <w:r w:rsidR="00D63A94" w:rsidRPr="000527C7">
        <w:rPr>
          <w:rFonts w:ascii="Arial" w:hAnsi="Arial" w:cs="Arial"/>
          <w:sz w:val="22"/>
          <w:szCs w:val="22"/>
        </w:rPr>
        <w:t>yellow</w:t>
      </w:r>
      <w:r w:rsidR="00E20587" w:rsidRPr="000527C7">
        <w:rPr>
          <w:rFonts w:ascii="Arial" w:hAnsi="Arial" w:cs="Arial"/>
          <w:sz w:val="22"/>
          <w:szCs w:val="22"/>
        </w:rPr>
        <w:t>”</w:t>
      </w:r>
      <w:r w:rsidR="00264F94" w:rsidRPr="000527C7">
        <w:rPr>
          <w:rFonts w:ascii="Arial" w:hAnsi="Arial" w:cs="Arial"/>
          <w:sz w:val="22"/>
          <w:szCs w:val="22"/>
        </w:rPr>
        <w:t xml:space="preserve"> on the product availability schedule.  </w:t>
      </w:r>
    </w:p>
    <w:p w:rsidR="005C2A3D" w:rsidRPr="000527C7" w:rsidRDefault="005C2A3D" w:rsidP="00CD5E5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D5E59" w:rsidRPr="000527C7" w:rsidRDefault="00D63A94" w:rsidP="00CD5E5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27C7">
        <w:rPr>
          <w:rFonts w:ascii="Arial" w:hAnsi="Arial" w:cs="Arial"/>
          <w:sz w:val="22"/>
          <w:szCs w:val="22"/>
        </w:rPr>
        <w:t>A fully equivalent and IPv6 ready product line is available with the</w:t>
      </w:r>
      <w:r w:rsidR="007265BA" w:rsidRPr="000527C7">
        <w:rPr>
          <w:rFonts w:ascii="Arial" w:hAnsi="Arial" w:cs="Arial"/>
          <w:sz w:val="22"/>
          <w:szCs w:val="22"/>
        </w:rPr>
        <w:t xml:space="preserve"> </w:t>
      </w:r>
      <w:r w:rsidRPr="000527C7">
        <w:rPr>
          <w:rFonts w:ascii="Arial" w:hAnsi="Arial" w:cs="Arial"/>
          <w:sz w:val="22"/>
          <w:szCs w:val="22"/>
        </w:rPr>
        <w:t xml:space="preserve">Patton </w:t>
      </w:r>
      <w:proofErr w:type="spellStart"/>
      <w:r w:rsidRPr="000527C7">
        <w:rPr>
          <w:rFonts w:ascii="Arial" w:hAnsi="Arial" w:cs="Arial"/>
          <w:sz w:val="22"/>
          <w:szCs w:val="22"/>
        </w:rPr>
        <w:t>SmartNode</w:t>
      </w:r>
      <w:proofErr w:type="spellEnd"/>
      <w:r w:rsidRPr="000527C7">
        <w:rPr>
          <w:rFonts w:ascii="Arial" w:hAnsi="Arial" w:cs="Arial"/>
          <w:sz w:val="22"/>
          <w:szCs w:val="22"/>
        </w:rPr>
        <w:t xml:space="preserve"> 4970, 4980, 4990, </w:t>
      </w:r>
      <w:bookmarkStart w:id="0" w:name="_GoBack"/>
      <w:bookmarkEnd w:id="0"/>
      <w:r w:rsidRPr="000527C7">
        <w:rPr>
          <w:rFonts w:ascii="Arial" w:hAnsi="Arial" w:cs="Arial"/>
          <w:sz w:val="22"/>
          <w:szCs w:val="22"/>
        </w:rPr>
        <w:t>5480 and 5490 PRI Gateway, Gateway-Router, IAD and ESBR lines.</w:t>
      </w:r>
      <w:r w:rsidR="001718BB" w:rsidRPr="000527C7">
        <w:rPr>
          <w:rFonts w:ascii="Arial" w:hAnsi="Arial" w:cs="Arial"/>
          <w:sz w:val="22"/>
          <w:szCs w:val="22"/>
        </w:rPr>
        <w:t xml:space="preserve"> A detailed list of the EOL and replacement product SKUs affected is provided at the end of this notice.</w:t>
      </w:r>
    </w:p>
    <w:p w:rsidR="000C3BCC" w:rsidRDefault="000C3BCC" w:rsidP="00CD5E59">
      <w:pPr>
        <w:autoSpaceDE w:val="0"/>
        <w:autoSpaceDN w:val="0"/>
        <w:adjustRightInd w:val="0"/>
        <w:rPr>
          <w:rFonts w:ascii="Arial" w:hAnsi="Arial" w:cs="Arial"/>
        </w:rPr>
      </w:pPr>
    </w:p>
    <w:p w:rsidR="00CD5E59" w:rsidRPr="00DC3293" w:rsidRDefault="00CD5E59" w:rsidP="00DC3293">
      <w:pPr>
        <w:pStyle w:val="Heading1"/>
        <w:shd w:val="clear" w:color="auto" w:fill="365F91" w:themeFill="accent1" w:themeFillShade="BF"/>
      </w:pPr>
      <w:r w:rsidRPr="00DC3293">
        <w:t>Definitions</w:t>
      </w:r>
    </w:p>
    <w:p w:rsidR="00CD5E59" w:rsidRPr="006541D9" w:rsidRDefault="00CD5E59" w:rsidP="00CD5E5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D9">
        <w:rPr>
          <w:rFonts w:ascii="Arial" w:hAnsi="Arial" w:cs="Arial"/>
          <w:b/>
          <w:bCs/>
          <w:sz w:val="22"/>
          <w:szCs w:val="22"/>
        </w:rPr>
        <w:t xml:space="preserve">End of Life Definition </w:t>
      </w:r>
      <w:r w:rsidRPr="006541D9">
        <w:rPr>
          <w:rFonts w:ascii="Arial" w:hAnsi="Arial" w:cs="Arial"/>
          <w:sz w:val="22"/>
          <w:szCs w:val="22"/>
        </w:rPr>
        <w:t>– This notice serves as formal communication of Patton</w:t>
      </w:r>
    </w:p>
    <w:p w:rsidR="00CD5E59" w:rsidRPr="006541D9" w:rsidRDefault="00CD5E59" w:rsidP="00CD5E5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D9">
        <w:rPr>
          <w:rFonts w:ascii="Arial" w:hAnsi="Arial" w:cs="Arial"/>
          <w:sz w:val="22"/>
          <w:szCs w:val="22"/>
        </w:rPr>
        <w:t>Electronics intent to end the life of the product(s) noted.</w:t>
      </w:r>
    </w:p>
    <w:p w:rsidR="00CD5E59" w:rsidRPr="006541D9" w:rsidRDefault="00CD5E59" w:rsidP="00CD5E5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D5E59" w:rsidRPr="006541D9" w:rsidRDefault="00CD5E59" w:rsidP="00CD5E5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D9">
        <w:rPr>
          <w:rFonts w:ascii="Arial" w:hAnsi="Arial" w:cs="Arial"/>
          <w:i/>
          <w:iCs/>
          <w:sz w:val="22"/>
          <w:szCs w:val="22"/>
        </w:rPr>
        <w:t xml:space="preserve">Product warranty </w:t>
      </w:r>
      <w:r w:rsidRPr="006541D9">
        <w:rPr>
          <w:rFonts w:ascii="Arial" w:hAnsi="Arial" w:cs="Arial"/>
          <w:sz w:val="22"/>
          <w:szCs w:val="22"/>
        </w:rPr>
        <w:t>will be valid for any units purchased for up to 1 year past the purchase</w:t>
      </w:r>
      <w:r w:rsidR="00597843" w:rsidRPr="006541D9">
        <w:rPr>
          <w:rFonts w:ascii="Arial" w:hAnsi="Arial" w:cs="Arial"/>
          <w:sz w:val="22"/>
          <w:szCs w:val="22"/>
        </w:rPr>
        <w:t xml:space="preserve"> </w:t>
      </w:r>
      <w:r w:rsidRPr="006541D9">
        <w:rPr>
          <w:rFonts w:ascii="Arial" w:hAnsi="Arial" w:cs="Arial"/>
          <w:sz w:val="22"/>
          <w:szCs w:val="22"/>
        </w:rPr>
        <w:t>date.</w:t>
      </w:r>
    </w:p>
    <w:p w:rsidR="00CD5E59" w:rsidRPr="006541D9" w:rsidRDefault="00CD5E59" w:rsidP="00CD5E5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D5E59" w:rsidRPr="006541D9" w:rsidRDefault="00CD5E59" w:rsidP="00CD5E5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D9">
        <w:rPr>
          <w:rFonts w:ascii="Arial" w:hAnsi="Arial" w:cs="Arial"/>
          <w:i/>
          <w:iCs/>
          <w:sz w:val="22"/>
          <w:szCs w:val="22"/>
        </w:rPr>
        <w:t xml:space="preserve">Product repairs </w:t>
      </w:r>
      <w:r w:rsidRPr="006541D9">
        <w:rPr>
          <w:rFonts w:ascii="Arial" w:hAnsi="Arial" w:cs="Arial"/>
          <w:sz w:val="22"/>
          <w:szCs w:val="22"/>
        </w:rPr>
        <w:t>may be performed in accordance with customer specific service plans</w:t>
      </w:r>
      <w:r w:rsidR="00597843" w:rsidRPr="006541D9">
        <w:rPr>
          <w:rFonts w:ascii="Arial" w:hAnsi="Arial" w:cs="Arial"/>
          <w:sz w:val="22"/>
          <w:szCs w:val="22"/>
        </w:rPr>
        <w:t xml:space="preserve"> </w:t>
      </w:r>
      <w:r w:rsidRPr="006541D9">
        <w:rPr>
          <w:rFonts w:ascii="Arial" w:hAnsi="Arial" w:cs="Arial"/>
          <w:sz w:val="22"/>
          <w:szCs w:val="22"/>
        </w:rPr>
        <w:t>and upgrade agreements as negotiated prior to EOL or for up to 1 year past the purchase</w:t>
      </w:r>
      <w:r w:rsidR="00597843" w:rsidRPr="006541D9">
        <w:rPr>
          <w:rFonts w:ascii="Arial" w:hAnsi="Arial" w:cs="Arial"/>
          <w:sz w:val="22"/>
          <w:szCs w:val="22"/>
        </w:rPr>
        <w:t xml:space="preserve"> </w:t>
      </w:r>
      <w:r w:rsidRPr="006541D9">
        <w:rPr>
          <w:rFonts w:ascii="Arial" w:hAnsi="Arial" w:cs="Arial"/>
          <w:sz w:val="22"/>
          <w:szCs w:val="22"/>
        </w:rPr>
        <w:t>date.</w:t>
      </w:r>
    </w:p>
    <w:p w:rsidR="00CD5E59" w:rsidRPr="006541D9" w:rsidRDefault="00CD5E59" w:rsidP="00CD5E5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4168E" w:rsidRPr="006541D9" w:rsidRDefault="00CD5E59" w:rsidP="00D4168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D9">
        <w:rPr>
          <w:rFonts w:ascii="Arial" w:hAnsi="Arial" w:cs="Arial"/>
          <w:i/>
          <w:iCs/>
          <w:sz w:val="22"/>
          <w:szCs w:val="22"/>
        </w:rPr>
        <w:t xml:space="preserve">Product technical support </w:t>
      </w:r>
      <w:r w:rsidR="00D4168E" w:rsidRPr="006541D9">
        <w:rPr>
          <w:rFonts w:ascii="Arial" w:hAnsi="Arial" w:cs="Arial"/>
          <w:sz w:val="22"/>
          <w:szCs w:val="22"/>
        </w:rPr>
        <w:t xml:space="preserve">continues to be supported within the standard </w:t>
      </w:r>
      <w:proofErr w:type="spellStart"/>
      <w:r w:rsidR="00D4168E" w:rsidRPr="006541D9">
        <w:rPr>
          <w:rFonts w:ascii="Arial" w:hAnsi="Arial" w:cs="Arial"/>
          <w:sz w:val="22"/>
          <w:szCs w:val="22"/>
        </w:rPr>
        <w:t>SmartWare</w:t>
      </w:r>
      <w:proofErr w:type="spellEnd"/>
      <w:r w:rsidR="00D4168E" w:rsidRPr="006541D9">
        <w:rPr>
          <w:rFonts w:ascii="Arial" w:hAnsi="Arial" w:cs="Arial"/>
          <w:sz w:val="22"/>
          <w:szCs w:val="22"/>
        </w:rPr>
        <w:t xml:space="preserve"> release cycles.  Refer to the corresponding release notes for details on supported models.</w:t>
      </w:r>
    </w:p>
    <w:p w:rsidR="00CD5E59" w:rsidRPr="00DE001D" w:rsidRDefault="00CD5E59" w:rsidP="00CD5E59">
      <w:pPr>
        <w:autoSpaceDE w:val="0"/>
        <w:autoSpaceDN w:val="0"/>
        <w:adjustRightInd w:val="0"/>
        <w:rPr>
          <w:rFonts w:ascii="Arial" w:hAnsi="Arial" w:cs="Arial"/>
        </w:rPr>
      </w:pPr>
    </w:p>
    <w:p w:rsidR="001A612A" w:rsidRPr="00DE001D" w:rsidRDefault="001A612A" w:rsidP="00DC3293">
      <w:pPr>
        <w:pStyle w:val="Heading1"/>
        <w:shd w:val="clear" w:color="auto" w:fill="365F91" w:themeFill="accent1" w:themeFillShade="BF"/>
      </w:pPr>
      <w:r w:rsidRPr="00DE001D">
        <w:t>Replacement Products</w:t>
      </w:r>
    </w:p>
    <w:p w:rsidR="00E108B1" w:rsidRPr="00DC3293" w:rsidRDefault="001A612A" w:rsidP="001A61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3293">
        <w:rPr>
          <w:rFonts w:ascii="Arial" w:hAnsi="Arial" w:cs="Arial"/>
          <w:sz w:val="22"/>
          <w:szCs w:val="22"/>
        </w:rPr>
        <w:t xml:space="preserve">The </w:t>
      </w:r>
      <w:r w:rsidR="00C3212F">
        <w:rPr>
          <w:rFonts w:ascii="Arial" w:hAnsi="Arial" w:cs="Arial"/>
          <w:sz w:val="22"/>
          <w:szCs w:val="22"/>
        </w:rPr>
        <w:t>replacement product</w:t>
      </w:r>
      <w:r w:rsidR="000C4B9D">
        <w:rPr>
          <w:rFonts w:ascii="Arial" w:hAnsi="Arial" w:cs="Arial"/>
          <w:sz w:val="22"/>
          <w:szCs w:val="22"/>
        </w:rPr>
        <w:t>s</w:t>
      </w:r>
      <w:r w:rsidR="00C3212F">
        <w:rPr>
          <w:rFonts w:ascii="Arial" w:hAnsi="Arial" w:cs="Arial"/>
          <w:sz w:val="22"/>
          <w:szCs w:val="22"/>
        </w:rPr>
        <w:t xml:space="preserve"> </w:t>
      </w:r>
      <w:r w:rsidR="000C4B9D">
        <w:rPr>
          <w:rFonts w:ascii="Arial" w:hAnsi="Arial" w:cs="Arial"/>
          <w:sz w:val="22"/>
          <w:szCs w:val="22"/>
        </w:rPr>
        <w:t xml:space="preserve">SN4970/80/90 and SN5480/90 </w:t>
      </w:r>
      <w:r w:rsidR="00C3212F" w:rsidRPr="00C3212F">
        <w:rPr>
          <w:rFonts w:ascii="Arial" w:hAnsi="Arial" w:cs="Arial"/>
          <w:sz w:val="22"/>
          <w:szCs w:val="22"/>
        </w:rPr>
        <w:t>are</w:t>
      </w:r>
      <w:r w:rsidRPr="00C3212F">
        <w:rPr>
          <w:rFonts w:ascii="Arial" w:hAnsi="Arial" w:cs="Arial"/>
          <w:sz w:val="22"/>
          <w:szCs w:val="22"/>
        </w:rPr>
        <w:t xml:space="preserve"> </w:t>
      </w:r>
      <w:r w:rsidR="00E108B1" w:rsidRPr="00C3212F">
        <w:rPr>
          <w:rFonts w:ascii="Arial" w:hAnsi="Arial" w:cs="Arial"/>
          <w:sz w:val="22"/>
          <w:szCs w:val="22"/>
        </w:rPr>
        <w:t xml:space="preserve">a </w:t>
      </w:r>
      <w:r w:rsidRPr="00C3212F">
        <w:rPr>
          <w:rFonts w:ascii="Arial" w:hAnsi="Arial" w:cs="Arial"/>
          <w:sz w:val="22"/>
          <w:szCs w:val="22"/>
        </w:rPr>
        <w:t>direct</w:t>
      </w:r>
      <w:r w:rsidRPr="00DC3293">
        <w:rPr>
          <w:rFonts w:ascii="Arial" w:hAnsi="Arial" w:cs="Arial"/>
          <w:sz w:val="22"/>
          <w:szCs w:val="22"/>
        </w:rPr>
        <w:t xml:space="preserve"> replacement</w:t>
      </w:r>
      <w:r w:rsidR="00E108B1" w:rsidRPr="00DC3293">
        <w:rPr>
          <w:rFonts w:ascii="Arial" w:hAnsi="Arial" w:cs="Arial"/>
          <w:sz w:val="22"/>
          <w:szCs w:val="22"/>
        </w:rPr>
        <w:t xml:space="preserve"> to</w:t>
      </w:r>
      <w:r w:rsidRPr="00DC3293">
        <w:rPr>
          <w:rFonts w:ascii="Arial" w:hAnsi="Arial" w:cs="Arial"/>
          <w:sz w:val="22"/>
          <w:szCs w:val="22"/>
        </w:rPr>
        <w:t xml:space="preserve"> the </w:t>
      </w:r>
      <w:r w:rsidR="00C3212F">
        <w:rPr>
          <w:rFonts w:ascii="Arial" w:hAnsi="Arial" w:cs="Arial"/>
          <w:sz w:val="22"/>
          <w:szCs w:val="22"/>
        </w:rPr>
        <w:t>EOL product s</w:t>
      </w:r>
      <w:r w:rsidR="00E108B1" w:rsidRPr="00DC3293">
        <w:rPr>
          <w:rFonts w:ascii="Arial" w:hAnsi="Arial" w:cs="Arial"/>
          <w:sz w:val="22"/>
          <w:szCs w:val="22"/>
        </w:rPr>
        <w:t>eries</w:t>
      </w:r>
      <w:r w:rsidR="00E449FB">
        <w:rPr>
          <w:rFonts w:ascii="Arial" w:hAnsi="Arial" w:cs="Arial"/>
          <w:sz w:val="22"/>
          <w:szCs w:val="22"/>
        </w:rPr>
        <w:t xml:space="preserve"> and provide equivalent </w:t>
      </w:r>
      <w:r w:rsidR="000C4B9D">
        <w:rPr>
          <w:rFonts w:ascii="Arial" w:hAnsi="Arial" w:cs="Arial"/>
          <w:sz w:val="22"/>
          <w:szCs w:val="22"/>
        </w:rPr>
        <w:t>features</w:t>
      </w:r>
      <w:r w:rsidRPr="00DC3293">
        <w:rPr>
          <w:rFonts w:ascii="Arial" w:hAnsi="Arial" w:cs="Arial"/>
          <w:sz w:val="22"/>
          <w:szCs w:val="22"/>
        </w:rPr>
        <w:t>.</w:t>
      </w:r>
      <w:r w:rsidR="000C4B9D">
        <w:rPr>
          <w:rFonts w:ascii="Arial" w:hAnsi="Arial" w:cs="Arial"/>
          <w:sz w:val="22"/>
          <w:szCs w:val="22"/>
        </w:rPr>
        <w:t xml:space="preserve"> The replacement products are capable to run </w:t>
      </w:r>
      <w:proofErr w:type="spellStart"/>
      <w:r w:rsidR="000C4B9D">
        <w:rPr>
          <w:rFonts w:ascii="Arial" w:hAnsi="Arial" w:cs="Arial"/>
          <w:sz w:val="22"/>
          <w:szCs w:val="22"/>
        </w:rPr>
        <w:t>SmartWare</w:t>
      </w:r>
      <w:proofErr w:type="spellEnd"/>
      <w:r w:rsidR="000C4B9D">
        <w:rPr>
          <w:rFonts w:ascii="Arial" w:hAnsi="Arial" w:cs="Arial"/>
          <w:sz w:val="22"/>
          <w:szCs w:val="22"/>
        </w:rPr>
        <w:t xml:space="preserve"> </w:t>
      </w:r>
      <w:r w:rsidR="00CA4046">
        <w:rPr>
          <w:rFonts w:ascii="Arial" w:hAnsi="Arial" w:cs="Arial"/>
          <w:sz w:val="22"/>
          <w:szCs w:val="22"/>
        </w:rPr>
        <w:t>and the configuration files from the EOL products can be applied to the replacement models.</w:t>
      </w:r>
      <w:r w:rsidRPr="00DC3293">
        <w:rPr>
          <w:rFonts w:ascii="Arial" w:hAnsi="Arial" w:cs="Arial"/>
          <w:sz w:val="22"/>
          <w:szCs w:val="22"/>
        </w:rPr>
        <w:t xml:space="preserve"> </w:t>
      </w:r>
      <w:r w:rsidR="00CA4046">
        <w:rPr>
          <w:rFonts w:ascii="Arial" w:hAnsi="Arial" w:cs="Arial"/>
          <w:sz w:val="22"/>
          <w:szCs w:val="22"/>
        </w:rPr>
        <w:t>In addition the replacement models offer the following benefits:</w:t>
      </w:r>
    </w:p>
    <w:p w:rsidR="00E108B1" w:rsidRPr="006541D9" w:rsidRDefault="00E108B1" w:rsidP="001A61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A612A" w:rsidRPr="006541D9" w:rsidRDefault="00C3212F" w:rsidP="00E108B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D9">
        <w:rPr>
          <w:rFonts w:ascii="Arial" w:hAnsi="Arial" w:cs="Arial"/>
          <w:sz w:val="22"/>
          <w:szCs w:val="22"/>
        </w:rPr>
        <w:t xml:space="preserve">IPv6 </w:t>
      </w:r>
      <w:r w:rsidR="00CA4046">
        <w:rPr>
          <w:rFonts w:ascii="Arial" w:hAnsi="Arial" w:cs="Arial"/>
          <w:sz w:val="22"/>
          <w:szCs w:val="22"/>
        </w:rPr>
        <w:t>ready</w:t>
      </w:r>
      <w:r w:rsidRPr="006541D9">
        <w:rPr>
          <w:rFonts w:ascii="Arial" w:hAnsi="Arial" w:cs="Arial"/>
          <w:sz w:val="22"/>
          <w:szCs w:val="22"/>
        </w:rPr>
        <w:t xml:space="preserve"> hardware</w:t>
      </w:r>
    </w:p>
    <w:p w:rsidR="006250E6" w:rsidRPr="006541D9" w:rsidRDefault="006250E6" w:rsidP="00E108B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D9">
        <w:rPr>
          <w:rFonts w:ascii="Arial" w:hAnsi="Arial" w:cs="Arial"/>
          <w:sz w:val="22"/>
          <w:szCs w:val="22"/>
        </w:rPr>
        <w:t xml:space="preserve">Patton </w:t>
      </w:r>
      <w:proofErr w:type="spellStart"/>
      <w:r w:rsidRPr="006541D9">
        <w:rPr>
          <w:rFonts w:ascii="Arial" w:hAnsi="Arial" w:cs="Arial"/>
          <w:sz w:val="22"/>
          <w:szCs w:val="22"/>
        </w:rPr>
        <w:t>Trininty</w:t>
      </w:r>
      <w:proofErr w:type="spellEnd"/>
      <w:r w:rsidRPr="006541D9">
        <w:rPr>
          <w:rFonts w:ascii="Arial" w:hAnsi="Arial" w:cs="Arial"/>
          <w:sz w:val="22"/>
          <w:szCs w:val="22"/>
        </w:rPr>
        <w:t xml:space="preserve"> OS capable</w:t>
      </w:r>
    </w:p>
    <w:p w:rsidR="00C3212F" w:rsidRPr="006541D9" w:rsidRDefault="00C3212F" w:rsidP="00E108B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D9">
        <w:rPr>
          <w:rFonts w:ascii="Arial" w:hAnsi="Arial" w:cs="Arial"/>
          <w:sz w:val="22"/>
          <w:szCs w:val="22"/>
        </w:rPr>
        <w:t>Increased memory (RAM and Flash)</w:t>
      </w:r>
    </w:p>
    <w:p w:rsidR="00513D74" w:rsidRPr="006541D9" w:rsidRDefault="00CA4046" w:rsidP="00513D7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SKUs</w:t>
      </w:r>
      <w:r w:rsidR="00C3212F" w:rsidRPr="006541D9">
        <w:rPr>
          <w:rFonts w:ascii="Arial" w:hAnsi="Arial" w:cs="Arial"/>
          <w:sz w:val="22"/>
          <w:szCs w:val="22"/>
        </w:rPr>
        <w:t xml:space="preserve"> available with internal power supply</w:t>
      </w:r>
    </w:p>
    <w:p w:rsidR="006250E6" w:rsidRPr="006541D9" w:rsidRDefault="006250E6" w:rsidP="00513D7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D9">
        <w:rPr>
          <w:rFonts w:ascii="Arial" w:hAnsi="Arial" w:cs="Arial"/>
          <w:sz w:val="22"/>
          <w:szCs w:val="22"/>
        </w:rPr>
        <w:t>Similar or slightly lower pricing</w:t>
      </w:r>
    </w:p>
    <w:p w:rsidR="006250E6" w:rsidRPr="006541D9" w:rsidRDefault="006250E6" w:rsidP="00513D7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541D9">
        <w:rPr>
          <w:rFonts w:ascii="Arial" w:hAnsi="Arial" w:cs="Arial"/>
          <w:sz w:val="22"/>
          <w:szCs w:val="22"/>
        </w:rPr>
        <w:t>All 4-port PRI SKUs come with lifeline relay</w:t>
      </w:r>
      <w:r w:rsidR="00CA4046">
        <w:rPr>
          <w:rFonts w:ascii="Arial" w:hAnsi="Arial" w:cs="Arial"/>
          <w:sz w:val="22"/>
          <w:szCs w:val="22"/>
        </w:rPr>
        <w:t xml:space="preserve"> between two E1/T1 ports</w:t>
      </w:r>
    </w:p>
    <w:p w:rsidR="006250E6" w:rsidRPr="006541D9" w:rsidRDefault="00CA4046" w:rsidP="00513D7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</w:t>
      </w:r>
      <w:r w:rsidR="006250E6" w:rsidRPr="006541D9">
        <w:rPr>
          <w:rFonts w:ascii="Arial" w:hAnsi="Arial" w:cs="Arial"/>
          <w:sz w:val="22"/>
          <w:szCs w:val="22"/>
        </w:rPr>
        <w:t xml:space="preserve"> SKUs </w:t>
      </w:r>
      <w:r>
        <w:rPr>
          <w:rFonts w:ascii="Arial" w:hAnsi="Arial" w:cs="Arial"/>
          <w:sz w:val="22"/>
          <w:szCs w:val="22"/>
        </w:rPr>
        <w:t>provide license upgradeability</w:t>
      </w:r>
      <w:r w:rsidR="006250E6" w:rsidRPr="006541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from </w:t>
      </w:r>
      <w:r w:rsidR="006250E6" w:rsidRPr="006541D9">
        <w:rPr>
          <w:rFonts w:ascii="Arial" w:hAnsi="Arial" w:cs="Arial"/>
          <w:sz w:val="22"/>
          <w:szCs w:val="22"/>
        </w:rPr>
        <w:t>30 to 120 channels</w:t>
      </w:r>
    </w:p>
    <w:p w:rsidR="00513D74" w:rsidRDefault="00513D74" w:rsidP="00513D74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:rsidR="004B3EDF" w:rsidRDefault="004B3EDF" w:rsidP="00DC3293">
      <w:pPr>
        <w:pStyle w:val="Heading1"/>
        <w:shd w:val="clear" w:color="auto" w:fill="365F91" w:themeFill="accent1" w:themeFillShade="BF"/>
      </w:pPr>
      <w:r w:rsidRPr="00DE001D">
        <w:t>Related Product and Sales &amp; Marketing Bulletins</w:t>
      </w:r>
    </w:p>
    <w:p w:rsidR="000C4B9D" w:rsidRPr="006E1E42" w:rsidRDefault="000C4B9D" w:rsidP="000C4B9D">
      <w:pPr>
        <w:pStyle w:val="BodyText"/>
        <w:rPr>
          <w:rFonts w:ascii="Arial" w:hAnsi="Arial" w:cs="Arial"/>
          <w:sz w:val="22"/>
          <w:szCs w:val="22"/>
        </w:rPr>
      </w:pPr>
      <w:r w:rsidRPr="00CA4046">
        <w:rPr>
          <w:rFonts w:ascii="Arial" w:hAnsi="Arial" w:cs="Arial"/>
          <w:sz w:val="22"/>
          <w:szCs w:val="22"/>
        </w:rPr>
        <w:t>The following documents provide detailed specifications and background information on the replacement products.</w:t>
      </w:r>
      <w:r w:rsidR="00CA4046">
        <w:rPr>
          <w:rFonts w:ascii="Arial" w:hAnsi="Arial" w:cs="Arial"/>
          <w:sz w:val="22"/>
          <w:szCs w:val="22"/>
        </w:rPr>
        <w:t xml:space="preserve"> Follow the links to the documents on</w:t>
      </w:r>
      <w:r w:rsidR="00CA4046" w:rsidRPr="00ED3F2B">
        <w:rPr>
          <w:rFonts w:ascii="Arial" w:hAnsi="Arial" w:cs="Arial"/>
          <w:color w:val="548DD4" w:themeColor="text2" w:themeTint="99"/>
          <w:sz w:val="22"/>
          <w:szCs w:val="22"/>
        </w:rPr>
        <w:t xml:space="preserve"> </w:t>
      </w:r>
      <w:hyperlink r:id="rId9" w:history="1">
        <w:r w:rsidR="00CA4046" w:rsidRPr="00ED3F2B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>www.patton.com</w:t>
        </w:r>
      </w:hyperlink>
      <w:r w:rsidR="006E1E42">
        <w:rPr>
          <w:rFonts w:ascii="Arial" w:hAnsi="Arial" w:cs="Arial"/>
          <w:sz w:val="22"/>
          <w:szCs w:val="22"/>
        </w:rPr>
        <w:t>.</w:t>
      </w:r>
    </w:p>
    <w:p w:rsidR="00E449FB" w:rsidRPr="006541D9" w:rsidRDefault="003D5288" w:rsidP="00E449F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2"/>
          <w:szCs w:val="22"/>
        </w:rPr>
      </w:pPr>
      <w:hyperlink r:id="rId10" w:history="1">
        <w:r w:rsidR="00E449FB" w:rsidRPr="006541D9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>Product Comparison</w:t>
        </w:r>
      </w:hyperlink>
      <w:r w:rsidR="00CA4046">
        <w:rPr>
          <w:rFonts w:ascii="Arial" w:hAnsi="Arial" w:cs="Arial"/>
          <w:sz w:val="22"/>
          <w:szCs w:val="22"/>
        </w:rPr>
        <w:t>: provides an overview of the replacement models with links to the individual product pages.</w:t>
      </w:r>
    </w:p>
    <w:p w:rsidR="005C2A3D" w:rsidRPr="006541D9" w:rsidRDefault="003D5288" w:rsidP="00A20EF7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2"/>
          <w:szCs w:val="22"/>
        </w:rPr>
      </w:pPr>
      <w:hyperlink r:id="rId11" w:history="1">
        <w:r w:rsidR="00A20EF7" w:rsidRPr="006541D9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>Recorded Webinar</w:t>
        </w:r>
      </w:hyperlink>
      <w:r w:rsidR="00CA4046">
        <w:rPr>
          <w:rFonts w:ascii="Arial" w:hAnsi="Arial" w:cs="Arial"/>
          <w:sz w:val="22"/>
          <w:szCs w:val="22"/>
        </w:rPr>
        <w:t>: a 25</w:t>
      </w:r>
      <w:r w:rsidR="006E1E42">
        <w:rPr>
          <w:rFonts w:ascii="Arial" w:hAnsi="Arial" w:cs="Arial"/>
          <w:sz w:val="22"/>
          <w:szCs w:val="22"/>
        </w:rPr>
        <w:t>-</w:t>
      </w:r>
      <w:r w:rsidR="00CA4046">
        <w:rPr>
          <w:rFonts w:ascii="Arial" w:hAnsi="Arial" w:cs="Arial"/>
          <w:sz w:val="22"/>
          <w:szCs w:val="22"/>
        </w:rPr>
        <w:t>min</w:t>
      </w:r>
      <w:r w:rsidR="006E1E42">
        <w:rPr>
          <w:rFonts w:ascii="Arial" w:hAnsi="Arial" w:cs="Arial"/>
          <w:sz w:val="22"/>
          <w:szCs w:val="22"/>
        </w:rPr>
        <w:t>ute</w:t>
      </w:r>
      <w:r w:rsidR="00CA4046">
        <w:rPr>
          <w:rFonts w:ascii="Arial" w:hAnsi="Arial" w:cs="Arial"/>
          <w:sz w:val="22"/>
          <w:szCs w:val="22"/>
        </w:rPr>
        <w:t xml:space="preserve"> introduction to the replacement models</w:t>
      </w:r>
    </w:p>
    <w:p w:rsidR="00E449FB" w:rsidRPr="006541D9" w:rsidRDefault="00E449FB" w:rsidP="00E449F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541D9">
        <w:rPr>
          <w:rFonts w:ascii="Arial" w:hAnsi="Arial" w:cs="Arial"/>
          <w:color w:val="000000"/>
          <w:sz w:val="22"/>
          <w:szCs w:val="22"/>
        </w:rPr>
        <w:t>Data Sheets:</w:t>
      </w:r>
    </w:p>
    <w:p w:rsidR="00E449FB" w:rsidRPr="006541D9" w:rsidRDefault="003D5288" w:rsidP="004B3EDF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2"/>
          <w:szCs w:val="22"/>
        </w:rPr>
      </w:pPr>
      <w:hyperlink r:id="rId12" w:history="1">
        <w:proofErr w:type="spellStart"/>
        <w:r w:rsidR="00E449FB" w:rsidRPr="006541D9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>SmartNode</w:t>
        </w:r>
        <w:proofErr w:type="spellEnd"/>
        <w:r w:rsidR="00E449FB" w:rsidRPr="006541D9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 xml:space="preserve"> 4970 Gateway</w:t>
        </w:r>
      </w:hyperlink>
    </w:p>
    <w:p w:rsidR="00E449FB" w:rsidRPr="006541D9" w:rsidRDefault="003D5288" w:rsidP="004B3EDF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2"/>
          <w:szCs w:val="22"/>
        </w:rPr>
      </w:pPr>
      <w:hyperlink r:id="rId13" w:history="1">
        <w:proofErr w:type="spellStart"/>
        <w:r w:rsidR="00E449FB" w:rsidRPr="006541D9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>SmartNode</w:t>
        </w:r>
        <w:proofErr w:type="spellEnd"/>
        <w:r w:rsidR="00E449FB" w:rsidRPr="006541D9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 xml:space="preserve"> 4980 Gateway-Router</w:t>
        </w:r>
      </w:hyperlink>
    </w:p>
    <w:p w:rsidR="00066EB4" w:rsidRDefault="003D5288" w:rsidP="004B3EDF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2"/>
          <w:szCs w:val="22"/>
        </w:rPr>
      </w:pPr>
      <w:hyperlink r:id="rId14" w:history="1">
        <w:proofErr w:type="spellStart"/>
        <w:r w:rsidR="00E449FB" w:rsidRPr="006541D9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>SmartNode</w:t>
        </w:r>
        <w:proofErr w:type="spellEnd"/>
        <w:r w:rsidR="00E449FB" w:rsidRPr="006541D9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 xml:space="preserve"> 4990 IAD</w:t>
        </w:r>
      </w:hyperlink>
      <w:r w:rsidR="00E449FB" w:rsidRPr="006541D9">
        <w:rPr>
          <w:rFonts w:ascii="Arial" w:hAnsi="Arial" w:cs="Arial"/>
          <w:color w:val="548DD4" w:themeColor="text2" w:themeTint="99"/>
          <w:sz w:val="22"/>
          <w:szCs w:val="22"/>
        </w:rPr>
        <w:t xml:space="preserve"> </w:t>
      </w:r>
    </w:p>
    <w:p w:rsidR="000527C7" w:rsidRPr="000527C7" w:rsidRDefault="003D5288" w:rsidP="004B3EDF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2"/>
          <w:szCs w:val="22"/>
        </w:rPr>
      </w:pPr>
      <w:hyperlink r:id="rId15" w:history="1">
        <w:proofErr w:type="spellStart"/>
        <w:r w:rsidR="000527C7" w:rsidRPr="006541D9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>SmartNode</w:t>
        </w:r>
        <w:proofErr w:type="spellEnd"/>
        <w:r w:rsidR="000527C7" w:rsidRPr="006541D9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 xml:space="preserve"> </w:t>
        </w:r>
        <w:r w:rsidR="000527C7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>5480</w:t>
        </w:r>
        <w:r w:rsidR="000527C7" w:rsidRPr="006541D9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 xml:space="preserve"> </w:t>
        </w:r>
        <w:r w:rsidR="000527C7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>ESBR</w:t>
        </w:r>
      </w:hyperlink>
    </w:p>
    <w:p w:rsidR="000527C7" w:rsidRPr="00CB1518" w:rsidRDefault="003D5288" w:rsidP="004B3EDF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2"/>
          <w:szCs w:val="22"/>
        </w:rPr>
      </w:pPr>
      <w:hyperlink r:id="rId16" w:history="1">
        <w:proofErr w:type="spellStart"/>
        <w:r w:rsidR="000527C7" w:rsidRPr="00CB1518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>SmartNode</w:t>
        </w:r>
        <w:proofErr w:type="spellEnd"/>
        <w:r w:rsidR="000527C7" w:rsidRPr="00CB1518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 xml:space="preserve"> 5490 ESB-IAD</w:t>
        </w:r>
      </w:hyperlink>
    </w:p>
    <w:p w:rsidR="00066EB4" w:rsidRPr="006541D9" w:rsidRDefault="003D5288" w:rsidP="00622FD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hyperlink r:id="rId17" w:history="1">
        <w:r w:rsidR="00622FD3" w:rsidRPr="006541D9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>Statement of Equivalence</w:t>
        </w:r>
      </w:hyperlink>
      <w:r w:rsidR="000C4B9D">
        <w:rPr>
          <w:rFonts w:ascii="Arial" w:hAnsi="Arial" w:cs="Arial"/>
          <w:sz w:val="22"/>
          <w:szCs w:val="22"/>
        </w:rPr>
        <w:t xml:space="preserve">: </w:t>
      </w:r>
      <w:r w:rsidR="00CA4046">
        <w:rPr>
          <w:rFonts w:ascii="Arial" w:hAnsi="Arial" w:cs="Arial"/>
          <w:sz w:val="22"/>
          <w:szCs w:val="22"/>
        </w:rPr>
        <w:t xml:space="preserve">provides an official statement from Patton regarding the </w:t>
      </w:r>
      <w:r w:rsidR="008B2B78">
        <w:rPr>
          <w:rFonts w:ascii="Arial" w:hAnsi="Arial" w:cs="Arial"/>
          <w:sz w:val="22"/>
          <w:szCs w:val="22"/>
        </w:rPr>
        <w:t>interoperability and functional equivalence of the replacement models compared to the EOL models</w:t>
      </w:r>
    </w:p>
    <w:p w:rsidR="00A20EF7" w:rsidRPr="006541D9" w:rsidRDefault="00A20EF7" w:rsidP="004B3ED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20EF7" w:rsidRDefault="00A20EF7" w:rsidP="004B3ED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A26C7" w:rsidRDefault="00AA26C7" w:rsidP="004B3ED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A26C7" w:rsidRDefault="00AA26C7" w:rsidP="004B3ED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A26C7" w:rsidRPr="006541D9" w:rsidRDefault="00AA26C7" w:rsidP="004B3ED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20EF7" w:rsidRPr="006541D9" w:rsidRDefault="00A20EF7" w:rsidP="004B3ED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B3EDF" w:rsidRPr="00DC3293" w:rsidRDefault="00DC3293" w:rsidP="00DC3293">
      <w:pPr>
        <w:pStyle w:val="Heading1"/>
        <w:shd w:val="clear" w:color="auto" w:fill="365F91" w:themeFill="accent1" w:themeFillShade="BF"/>
      </w:pPr>
      <w:r>
        <w:lastRenderedPageBreak/>
        <w:t>P</w:t>
      </w:r>
      <w:r w:rsidR="00332451">
        <w:t>roducts</w:t>
      </w:r>
      <w:r>
        <w:t xml:space="preserve"> Affected</w:t>
      </w:r>
    </w:p>
    <w:tbl>
      <w:tblPr>
        <w:tblStyle w:val="MediumShading1-Accent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647"/>
        <w:gridCol w:w="3582"/>
      </w:tblGrid>
      <w:tr w:rsidR="008B2B78" w:rsidRPr="00037CCF" w:rsidTr="008B2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B2B78" w:rsidRPr="00037CCF" w:rsidRDefault="008B2B78" w:rsidP="000C4B9D">
            <w:pPr>
              <w:rPr>
                <w:rFonts w:asciiTheme="minorHAnsi" w:eastAsia="Times New Roman" w:hAnsiTheme="minorHAnsi"/>
                <w:b w:val="0"/>
                <w:lang w:eastAsia="en-US"/>
              </w:rPr>
            </w:pPr>
            <w:r>
              <w:rPr>
                <w:rFonts w:asciiTheme="minorHAnsi" w:eastAsia="Times New Roman" w:hAnsiTheme="minorHAnsi"/>
                <w:lang w:eastAsia="en-US"/>
              </w:rPr>
              <w:t>EOL</w:t>
            </w:r>
            <w:r w:rsidRPr="00037CCF">
              <w:rPr>
                <w:rFonts w:asciiTheme="minorHAnsi" w:eastAsia="Times New Roman" w:hAnsiTheme="minorHAnsi"/>
                <w:lang w:eastAsia="en-US"/>
              </w:rPr>
              <w:t xml:space="preserve"> Model</w:t>
            </w:r>
            <w:r>
              <w:rPr>
                <w:rFonts w:asciiTheme="minorHAnsi" w:eastAsia="Times New Roman" w:hAnsiTheme="minorHAnsi"/>
                <w:lang w:eastAsia="en-US"/>
              </w:rPr>
              <w:t>s</w:t>
            </w:r>
          </w:p>
        </w:tc>
        <w:tc>
          <w:tcPr>
            <w:tcW w:w="36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B2B78" w:rsidRDefault="008B2B78" w:rsidP="006541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lang w:eastAsia="en-US"/>
              </w:rPr>
            </w:pPr>
            <w:r>
              <w:rPr>
                <w:rFonts w:asciiTheme="minorHAnsi" w:eastAsia="Times New Roman" w:hAnsiTheme="minorHAnsi"/>
                <w:lang w:eastAsia="en-US"/>
              </w:rPr>
              <w:t>SKU’s</w:t>
            </w:r>
          </w:p>
        </w:tc>
        <w:tc>
          <w:tcPr>
            <w:tcW w:w="3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8B2B78" w:rsidRPr="00037CCF" w:rsidRDefault="008B2B78" w:rsidP="006541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 w:val="0"/>
                <w:lang w:eastAsia="en-US"/>
              </w:rPr>
            </w:pPr>
            <w:r>
              <w:rPr>
                <w:rFonts w:asciiTheme="minorHAnsi" w:eastAsia="Times New Roman" w:hAnsiTheme="minorHAnsi"/>
                <w:lang w:eastAsia="en-US"/>
              </w:rPr>
              <w:t>Replacement Models</w:t>
            </w:r>
          </w:p>
        </w:tc>
      </w:tr>
      <w:tr w:rsidR="008B2B78" w:rsidRPr="008F3A39" w:rsidTr="008B2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none" w:sz="0" w:space="0" w:color="auto"/>
            </w:tcBorders>
            <w:noWrap/>
            <w:hideMark/>
          </w:tcPr>
          <w:p w:rsidR="008B2B78" w:rsidRPr="008F3A39" w:rsidRDefault="008B2B78" w:rsidP="000C4B9D">
            <w:pPr>
              <w:rPr>
                <w:rFonts w:asciiTheme="minorHAnsi" w:eastAsia="Times New Roman" w:hAnsiTheme="minorHAnsi"/>
                <w:color w:val="000000"/>
                <w:lang w:eastAsia="en-US"/>
              </w:rPr>
            </w:pPr>
            <w:r>
              <w:rPr>
                <w:rFonts w:asciiTheme="minorHAnsi" w:eastAsia="Times New Roman" w:hAnsiTheme="minorHAnsi"/>
                <w:color w:val="000000"/>
                <w:lang w:eastAsia="en-US"/>
              </w:rPr>
              <w:t>SN4940 Series</w:t>
            </w:r>
          </w:p>
        </w:tc>
        <w:tc>
          <w:tcPr>
            <w:tcW w:w="3647" w:type="dxa"/>
            <w:tcBorders>
              <w:left w:val="none" w:sz="0" w:space="0" w:color="auto"/>
              <w:right w:val="none" w:sz="0" w:space="0" w:color="auto"/>
            </w:tcBorders>
          </w:tcPr>
          <w:p w:rsidR="008B2B78" w:rsidRDefault="008B2B78" w:rsidP="000C4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eastAsia="en-US"/>
              </w:rPr>
            </w:pPr>
            <w:r>
              <w:rPr>
                <w:rFonts w:asciiTheme="minorHAnsi" w:eastAsia="Times New Roman" w:hAnsiTheme="minorHAnsi"/>
                <w:color w:val="000000"/>
                <w:lang w:eastAsia="en-US"/>
              </w:rPr>
              <w:t>All SKUs</w:t>
            </w:r>
          </w:p>
        </w:tc>
        <w:tc>
          <w:tcPr>
            <w:tcW w:w="3582" w:type="dxa"/>
            <w:tcBorders>
              <w:left w:val="none" w:sz="0" w:space="0" w:color="auto"/>
            </w:tcBorders>
            <w:noWrap/>
            <w:hideMark/>
          </w:tcPr>
          <w:p w:rsidR="008B2B78" w:rsidRPr="00487C09" w:rsidRDefault="008B2B78" w:rsidP="000C4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eastAsia="en-US"/>
              </w:rPr>
            </w:pPr>
            <w:r>
              <w:rPr>
                <w:rFonts w:asciiTheme="minorHAnsi" w:eastAsia="Times New Roman" w:hAnsiTheme="minorHAnsi"/>
                <w:color w:val="000000"/>
                <w:lang w:eastAsia="en-US"/>
              </w:rPr>
              <w:t>SN4970 Series</w:t>
            </w:r>
          </w:p>
        </w:tc>
      </w:tr>
      <w:tr w:rsidR="008B2B78" w:rsidRPr="008F3A39" w:rsidTr="008B2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none" w:sz="0" w:space="0" w:color="auto"/>
            </w:tcBorders>
            <w:noWrap/>
            <w:hideMark/>
          </w:tcPr>
          <w:p w:rsidR="008B2B78" w:rsidRPr="008F3A39" w:rsidRDefault="008B2B78" w:rsidP="000C4B9D">
            <w:pPr>
              <w:rPr>
                <w:rFonts w:asciiTheme="minorHAnsi" w:eastAsia="Times New Roman" w:hAnsiTheme="minorHAnsi"/>
                <w:color w:val="000000"/>
                <w:lang w:eastAsia="en-US"/>
              </w:rPr>
            </w:pPr>
            <w:r>
              <w:rPr>
                <w:rFonts w:asciiTheme="minorHAnsi" w:eastAsia="Times New Roman" w:hAnsiTheme="minorHAnsi"/>
                <w:color w:val="000000"/>
                <w:lang w:eastAsia="en-US"/>
              </w:rPr>
              <w:t>SN4950 Series</w:t>
            </w:r>
          </w:p>
        </w:tc>
        <w:tc>
          <w:tcPr>
            <w:tcW w:w="3647" w:type="dxa"/>
            <w:tcBorders>
              <w:left w:val="none" w:sz="0" w:space="0" w:color="auto"/>
              <w:right w:val="none" w:sz="0" w:space="0" w:color="auto"/>
            </w:tcBorders>
          </w:tcPr>
          <w:p w:rsidR="008B2B78" w:rsidRDefault="008B2B78" w:rsidP="000C4B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eastAsia="en-US"/>
              </w:rPr>
            </w:pPr>
            <w:r>
              <w:rPr>
                <w:rFonts w:asciiTheme="minorHAnsi" w:eastAsia="Times New Roman" w:hAnsiTheme="minorHAnsi"/>
                <w:color w:val="000000"/>
                <w:lang w:eastAsia="en-US"/>
              </w:rPr>
              <w:t>All SKUs</w:t>
            </w:r>
          </w:p>
        </w:tc>
        <w:tc>
          <w:tcPr>
            <w:tcW w:w="3582" w:type="dxa"/>
            <w:tcBorders>
              <w:left w:val="none" w:sz="0" w:space="0" w:color="auto"/>
            </w:tcBorders>
            <w:noWrap/>
            <w:hideMark/>
          </w:tcPr>
          <w:p w:rsidR="008B2B78" w:rsidRPr="00487C09" w:rsidRDefault="008B2B78" w:rsidP="000C4B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eastAsia="en-US"/>
              </w:rPr>
            </w:pPr>
            <w:r>
              <w:rPr>
                <w:rFonts w:asciiTheme="minorHAnsi" w:eastAsia="Times New Roman" w:hAnsiTheme="minorHAnsi"/>
                <w:color w:val="000000"/>
                <w:lang w:eastAsia="en-US"/>
              </w:rPr>
              <w:t>SN4980/90 Series</w:t>
            </w:r>
          </w:p>
        </w:tc>
      </w:tr>
      <w:tr w:rsidR="008B2B78" w:rsidRPr="008F3A39" w:rsidTr="008B2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none" w:sz="0" w:space="0" w:color="auto"/>
            </w:tcBorders>
            <w:noWrap/>
            <w:hideMark/>
          </w:tcPr>
          <w:p w:rsidR="008B2B78" w:rsidRPr="008F3A39" w:rsidRDefault="008B2B78" w:rsidP="000C4B9D">
            <w:pPr>
              <w:rPr>
                <w:rFonts w:asciiTheme="minorHAnsi" w:eastAsia="Times New Roman" w:hAnsiTheme="minorHAnsi"/>
                <w:color w:val="000000"/>
                <w:lang w:eastAsia="en-US"/>
              </w:rPr>
            </w:pPr>
            <w:r>
              <w:rPr>
                <w:rFonts w:asciiTheme="minorHAnsi" w:eastAsia="Times New Roman" w:hAnsiTheme="minorHAnsi"/>
                <w:color w:val="000000"/>
                <w:lang w:eastAsia="en-US"/>
              </w:rPr>
              <w:t>SN4960 Series</w:t>
            </w:r>
          </w:p>
        </w:tc>
        <w:tc>
          <w:tcPr>
            <w:tcW w:w="3647" w:type="dxa"/>
            <w:tcBorders>
              <w:left w:val="none" w:sz="0" w:space="0" w:color="auto"/>
              <w:right w:val="none" w:sz="0" w:space="0" w:color="auto"/>
            </w:tcBorders>
          </w:tcPr>
          <w:p w:rsidR="008B2B78" w:rsidRDefault="008B2B78" w:rsidP="000C4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eastAsia="en-US"/>
              </w:rPr>
            </w:pPr>
            <w:r>
              <w:rPr>
                <w:rFonts w:asciiTheme="minorHAnsi" w:eastAsia="Times New Roman" w:hAnsiTheme="minorHAnsi"/>
                <w:color w:val="000000"/>
                <w:lang w:eastAsia="en-US"/>
              </w:rPr>
              <w:t>All SKUs</w:t>
            </w:r>
          </w:p>
        </w:tc>
        <w:tc>
          <w:tcPr>
            <w:tcW w:w="3582" w:type="dxa"/>
            <w:tcBorders>
              <w:left w:val="none" w:sz="0" w:space="0" w:color="auto"/>
            </w:tcBorders>
            <w:noWrap/>
            <w:hideMark/>
          </w:tcPr>
          <w:p w:rsidR="008B2B78" w:rsidRPr="00487C09" w:rsidRDefault="008B2B78" w:rsidP="000C4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eastAsia="en-US"/>
              </w:rPr>
            </w:pPr>
            <w:r>
              <w:rPr>
                <w:rFonts w:asciiTheme="minorHAnsi" w:eastAsia="Times New Roman" w:hAnsiTheme="minorHAnsi"/>
                <w:color w:val="000000"/>
                <w:lang w:eastAsia="en-US"/>
              </w:rPr>
              <w:t>SN4980/90 Series</w:t>
            </w:r>
          </w:p>
        </w:tc>
      </w:tr>
      <w:tr w:rsidR="008B2B78" w:rsidRPr="008F3A39" w:rsidTr="008B2B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none" w:sz="0" w:space="0" w:color="auto"/>
            </w:tcBorders>
            <w:noWrap/>
            <w:hideMark/>
          </w:tcPr>
          <w:p w:rsidR="008B2B78" w:rsidRPr="008F3A39" w:rsidRDefault="008B2B78" w:rsidP="000C4B9D">
            <w:pPr>
              <w:rPr>
                <w:rFonts w:asciiTheme="minorHAnsi" w:eastAsia="Times New Roman" w:hAnsiTheme="minorHAnsi"/>
                <w:color w:val="000000"/>
                <w:lang w:eastAsia="en-US"/>
              </w:rPr>
            </w:pPr>
            <w:r>
              <w:rPr>
                <w:rFonts w:asciiTheme="minorHAnsi" w:eastAsia="Times New Roman" w:hAnsiTheme="minorHAnsi"/>
                <w:color w:val="000000"/>
                <w:lang w:eastAsia="en-US"/>
              </w:rPr>
              <w:t>SN5400 Series</w:t>
            </w:r>
          </w:p>
        </w:tc>
        <w:tc>
          <w:tcPr>
            <w:tcW w:w="3647" w:type="dxa"/>
            <w:tcBorders>
              <w:left w:val="none" w:sz="0" w:space="0" w:color="auto"/>
              <w:right w:val="none" w:sz="0" w:space="0" w:color="auto"/>
            </w:tcBorders>
          </w:tcPr>
          <w:p w:rsidR="008B2B78" w:rsidRDefault="008B2B78" w:rsidP="000C4B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eastAsia="en-US"/>
              </w:rPr>
            </w:pPr>
            <w:r>
              <w:rPr>
                <w:rFonts w:asciiTheme="minorHAnsi" w:eastAsia="Times New Roman" w:hAnsiTheme="minorHAnsi"/>
                <w:color w:val="000000"/>
                <w:lang w:eastAsia="en-US"/>
              </w:rPr>
              <w:t>All SKUs</w:t>
            </w:r>
          </w:p>
        </w:tc>
        <w:tc>
          <w:tcPr>
            <w:tcW w:w="3582" w:type="dxa"/>
            <w:tcBorders>
              <w:left w:val="none" w:sz="0" w:space="0" w:color="auto"/>
            </w:tcBorders>
            <w:noWrap/>
            <w:hideMark/>
          </w:tcPr>
          <w:p w:rsidR="008B2B78" w:rsidRPr="00487C09" w:rsidRDefault="008B2B78" w:rsidP="000C4B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eastAsia="en-US"/>
              </w:rPr>
            </w:pPr>
            <w:r>
              <w:rPr>
                <w:rFonts w:asciiTheme="minorHAnsi" w:eastAsia="Times New Roman" w:hAnsiTheme="minorHAnsi"/>
                <w:color w:val="000000"/>
                <w:lang w:eastAsia="en-US"/>
              </w:rPr>
              <w:t>SN5480/90 Series</w:t>
            </w:r>
          </w:p>
        </w:tc>
      </w:tr>
    </w:tbl>
    <w:p w:rsidR="00487C09" w:rsidRDefault="00487C09" w:rsidP="00E449FB">
      <w:pPr>
        <w:pStyle w:val="BodyText"/>
        <w:rPr>
          <w:rFonts w:ascii="Arial" w:hAnsi="Arial" w:cs="Arial"/>
          <w:b/>
          <w:sz w:val="32"/>
          <w:szCs w:val="32"/>
        </w:rPr>
      </w:pPr>
    </w:p>
    <w:p w:rsidR="00AA26C7" w:rsidRPr="00DC3293" w:rsidRDefault="00AA26C7" w:rsidP="00AA26C7">
      <w:pPr>
        <w:pStyle w:val="Heading1"/>
        <w:shd w:val="clear" w:color="auto" w:fill="365F91" w:themeFill="accent1" w:themeFillShade="BF"/>
      </w:pPr>
      <w:r w:rsidRPr="00DC3293">
        <w:t>Contacts</w:t>
      </w:r>
    </w:p>
    <w:p w:rsidR="00AA26C7" w:rsidRDefault="00AA26C7" w:rsidP="00AA26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case of any questions or for additional information do not hesitate to contact us. For a full listing of global contact numbers and details refer to: </w:t>
      </w:r>
      <w:hyperlink r:id="rId18" w:history="1">
        <w:r w:rsidRPr="00CB1518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>http://www.patton.com/company/contact_us.asp</w:t>
        </w:r>
      </w:hyperlink>
    </w:p>
    <w:p w:rsidR="00AA26C7" w:rsidRDefault="00AA26C7" w:rsidP="00AA26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A26C7" w:rsidRPr="00DC3293" w:rsidRDefault="00AA26C7" w:rsidP="00AA26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3293">
        <w:rPr>
          <w:rFonts w:ascii="Arial" w:hAnsi="Arial" w:cs="Arial"/>
          <w:sz w:val="22"/>
          <w:szCs w:val="22"/>
        </w:rPr>
        <w:t xml:space="preserve">Sales: </w:t>
      </w:r>
      <w:hyperlink r:id="rId19" w:history="1">
        <w:r w:rsidRPr="00CB1518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>sales@patton.com</w:t>
        </w:r>
      </w:hyperlink>
    </w:p>
    <w:p w:rsidR="00AA26C7" w:rsidRPr="00DC3293" w:rsidRDefault="00AA26C7" w:rsidP="00AA26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26C7" w:rsidRDefault="00AA26C7" w:rsidP="00AA26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Support: </w:t>
      </w:r>
      <w:hyperlink r:id="rId20" w:history="1">
        <w:r w:rsidRPr="00CB1518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>support@patton.com</w:t>
        </w:r>
      </w:hyperlink>
    </w:p>
    <w:p w:rsidR="00AA26C7" w:rsidRDefault="00AA26C7" w:rsidP="00AA26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A26C7" w:rsidRPr="00DC3293" w:rsidRDefault="00AA26C7" w:rsidP="00AA26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3293">
        <w:rPr>
          <w:rFonts w:ascii="Arial" w:hAnsi="Arial" w:cs="Arial"/>
          <w:sz w:val="22"/>
          <w:szCs w:val="22"/>
        </w:rPr>
        <w:t>Product Management:</w:t>
      </w:r>
    </w:p>
    <w:p w:rsidR="00AA26C7" w:rsidRPr="00DC3293" w:rsidRDefault="00AA26C7" w:rsidP="00AA26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3293"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 xml:space="preserve"> Tyler Delin</w:t>
      </w:r>
    </w:p>
    <w:p w:rsidR="00AA26C7" w:rsidRDefault="00AA26C7" w:rsidP="00AA26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3293">
        <w:rPr>
          <w:rFonts w:ascii="Arial" w:hAnsi="Arial" w:cs="Arial"/>
          <w:sz w:val="22"/>
          <w:szCs w:val="22"/>
        </w:rPr>
        <w:t xml:space="preserve">Email: </w:t>
      </w:r>
      <w:hyperlink r:id="rId21" w:history="1">
        <w:r w:rsidRPr="00CB1518">
          <w:rPr>
            <w:rStyle w:val="Hyperlink"/>
            <w:rFonts w:ascii="Arial" w:hAnsi="Arial" w:cs="Arial"/>
            <w:color w:val="548DD4" w:themeColor="text2" w:themeTint="99"/>
            <w:sz w:val="22"/>
            <w:szCs w:val="22"/>
          </w:rPr>
          <w:t>TDelin@patton.com</w:t>
        </w:r>
      </w:hyperlink>
    </w:p>
    <w:p w:rsidR="00AA26C7" w:rsidRPr="00DC3293" w:rsidRDefault="00AA26C7" w:rsidP="00AA26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C3293">
        <w:rPr>
          <w:rFonts w:ascii="Arial" w:hAnsi="Arial" w:cs="Arial"/>
          <w:sz w:val="22"/>
          <w:szCs w:val="22"/>
        </w:rPr>
        <w:t xml:space="preserve">Phone: </w:t>
      </w:r>
      <w:r>
        <w:rPr>
          <w:rFonts w:ascii="Arial" w:hAnsi="Arial" w:cs="Arial"/>
          <w:sz w:val="22"/>
          <w:szCs w:val="22"/>
        </w:rPr>
        <w:t>+1 240.912.1239</w:t>
      </w:r>
    </w:p>
    <w:p w:rsidR="00AA26C7" w:rsidRDefault="00AA26C7" w:rsidP="00E449FB">
      <w:pPr>
        <w:pStyle w:val="BodyText"/>
        <w:rPr>
          <w:rFonts w:ascii="Arial" w:hAnsi="Arial" w:cs="Arial"/>
          <w:b/>
          <w:sz w:val="32"/>
          <w:szCs w:val="32"/>
        </w:rPr>
      </w:pPr>
    </w:p>
    <w:sectPr w:rsidR="00AA26C7" w:rsidSect="00513D74">
      <w:headerReference w:type="default" r:id="rId22"/>
      <w:pgSz w:w="12240" w:h="15840"/>
      <w:pgMar w:top="1890" w:right="153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88" w:rsidRDefault="003D5288">
      <w:r>
        <w:separator/>
      </w:r>
    </w:p>
  </w:endnote>
  <w:endnote w:type="continuationSeparator" w:id="0">
    <w:p w:rsidR="003D5288" w:rsidRDefault="003D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88" w:rsidRDefault="003D5288">
      <w:r>
        <w:separator/>
      </w:r>
    </w:p>
  </w:footnote>
  <w:footnote w:type="continuationSeparator" w:id="0">
    <w:p w:rsidR="003D5288" w:rsidRDefault="003D5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046" w:rsidRPr="00DC3293" w:rsidRDefault="00CA4046" w:rsidP="00513D74">
    <w:pPr>
      <w:pStyle w:val="Header"/>
      <w:ind w:left="-180"/>
      <w:rPr>
        <w:b/>
      </w:rPr>
    </w:pPr>
    <w:r w:rsidRPr="007265BA">
      <w:rPr>
        <w:b/>
      </w:rPr>
      <w:t>End of</w:t>
    </w:r>
    <w:r>
      <w:rPr>
        <w:b/>
      </w:rPr>
      <w:t xml:space="preserve"> Life (EOL) Notice</w:t>
    </w:r>
    <w:r>
      <w:rPr>
        <w:b/>
      </w:rPr>
      <w:tab/>
      <w:t xml:space="preserve">        SN4940/50/60 and 5400</w:t>
    </w:r>
    <w:r w:rsidRPr="007265BA">
      <w:rPr>
        <w:b/>
      </w:rPr>
      <w:t>-</w:t>
    </w:r>
    <w:r>
      <w:rPr>
        <w:b/>
      </w:rPr>
      <w:t>2013</w:t>
    </w:r>
    <w:r w:rsidRPr="007265BA">
      <w:rPr>
        <w:b/>
      </w:rPr>
      <w:t>-</w:t>
    </w:r>
    <w:r>
      <w:rPr>
        <w:b/>
      </w:rPr>
      <w:t>10           Issue REV# 1.0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B57"/>
    <w:multiLevelType w:val="hybridMultilevel"/>
    <w:tmpl w:val="505C5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72385"/>
    <w:multiLevelType w:val="hybridMultilevel"/>
    <w:tmpl w:val="BBA2B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4377D"/>
    <w:multiLevelType w:val="hybridMultilevel"/>
    <w:tmpl w:val="E80A4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90139"/>
    <w:multiLevelType w:val="hybridMultilevel"/>
    <w:tmpl w:val="D0B6635A"/>
    <w:lvl w:ilvl="0" w:tplc="8B84D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7CB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6437F"/>
    <w:multiLevelType w:val="hybridMultilevel"/>
    <w:tmpl w:val="25BE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95246"/>
    <w:multiLevelType w:val="hybridMultilevel"/>
    <w:tmpl w:val="0C6C0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3C6758"/>
    <w:multiLevelType w:val="hybridMultilevel"/>
    <w:tmpl w:val="B08C7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A90784"/>
    <w:multiLevelType w:val="hybridMultilevel"/>
    <w:tmpl w:val="189ED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90573F"/>
    <w:multiLevelType w:val="hybridMultilevel"/>
    <w:tmpl w:val="89866C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F7"/>
    <w:rsid w:val="000047CE"/>
    <w:rsid w:val="00015A9D"/>
    <w:rsid w:val="00016851"/>
    <w:rsid w:val="000239A9"/>
    <w:rsid w:val="00024AC9"/>
    <w:rsid w:val="000335A2"/>
    <w:rsid w:val="00037CCF"/>
    <w:rsid w:val="00040338"/>
    <w:rsid w:val="000527C7"/>
    <w:rsid w:val="00052EF2"/>
    <w:rsid w:val="000639CE"/>
    <w:rsid w:val="00066EB4"/>
    <w:rsid w:val="00072D04"/>
    <w:rsid w:val="00096FD3"/>
    <w:rsid w:val="000C3BCC"/>
    <w:rsid w:val="000C4B9D"/>
    <w:rsid w:val="000C651D"/>
    <w:rsid w:val="000E01C1"/>
    <w:rsid w:val="001025F3"/>
    <w:rsid w:val="001141A1"/>
    <w:rsid w:val="001179FF"/>
    <w:rsid w:val="00127B86"/>
    <w:rsid w:val="0016252A"/>
    <w:rsid w:val="00163555"/>
    <w:rsid w:val="00163A17"/>
    <w:rsid w:val="00170BAC"/>
    <w:rsid w:val="001718BB"/>
    <w:rsid w:val="00182536"/>
    <w:rsid w:val="001A4594"/>
    <w:rsid w:val="001A5572"/>
    <w:rsid w:val="001A612A"/>
    <w:rsid w:val="001D02C9"/>
    <w:rsid w:val="001F083A"/>
    <w:rsid w:val="00211007"/>
    <w:rsid w:val="00213DE8"/>
    <w:rsid w:val="00230F30"/>
    <w:rsid w:val="0024049B"/>
    <w:rsid w:val="00243F8F"/>
    <w:rsid w:val="0025603B"/>
    <w:rsid w:val="00264F94"/>
    <w:rsid w:val="00285F02"/>
    <w:rsid w:val="002878E0"/>
    <w:rsid w:val="002A5512"/>
    <w:rsid w:val="002C0A46"/>
    <w:rsid w:val="002E6630"/>
    <w:rsid w:val="003010D4"/>
    <w:rsid w:val="003139CB"/>
    <w:rsid w:val="00332451"/>
    <w:rsid w:val="00340A68"/>
    <w:rsid w:val="00345135"/>
    <w:rsid w:val="003579F9"/>
    <w:rsid w:val="00360C5B"/>
    <w:rsid w:val="0039536F"/>
    <w:rsid w:val="003A789D"/>
    <w:rsid w:val="003D5288"/>
    <w:rsid w:val="003F1B16"/>
    <w:rsid w:val="003F71F8"/>
    <w:rsid w:val="003F7ED3"/>
    <w:rsid w:val="00404610"/>
    <w:rsid w:val="00426EB0"/>
    <w:rsid w:val="00487C09"/>
    <w:rsid w:val="00491B18"/>
    <w:rsid w:val="004969C7"/>
    <w:rsid w:val="004B3EDF"/>
    <w:rsid w:val="004B629F"/>
    <w:rsid w:val="004D3A6F"/>
    <w:rsid w:val="004E10BF"/>
    <w:rsid w:val="00513D74"/>
    <w:rsid w:val="005308CE"/>
    <w:rsid w:val="00547F12"/>
    <w:rsid w:val="00560CEE"/>
    <w:rsid w:val="005846BF"/>
    <w:rsid w:val="00597843"/>
    <w:rsid w:val="005A1680"/>
    <w:rsid w:val="005B5648"/>
    <w:rsid w:val="005B5AE9"/>
    <w:rsid w:val="005B7CD3"/>
    <w:rsid w:val="005C2A3D"/>
    <w:rsid w:val="005C709A"/>
    <w:rsid w:val="005F644F"/>
    <w:rsid w:val="00603A0A"/>
    <w:rsid w:val="00615C10"/>
    <w:rsid w:val="00622FD3"/>
    <w:rsid w:val="006250E6"/>
    <w:rsid w:val="006334A7"/>
    <w:rsid w:val="0063478D"/>
    <w:rsid w:val="006541D9"/>
    <w:rsid w:val="00666BE0"/>
    <w:rsid w:val="006703F5"/>
    <w:rsid w:val="00694D9C"/>
    <w:rsid w:val="006A3C20"/>
    <w:rsid w:val="006C70F7"/>
    <w:rsid w:val="006E1E42"/>
    <w:rsid w:val="006E77A4"/>
    <w:rsid w:val="006F038E"/>
    <w:rsid w:val="006F5B15"/>
    <w:rsid w:val="007245E5"/>
    <w:rsid w:val="007265BA"/>
    <w:rsid w:val="00732490"/>
    <w:rsid w:val="0075622D"/>
    <w:rsid w:val="00756BEC"/>
    <w:rsid w:val="0075782A"/>
    <w:rsid w:val="00781A07"/>
    <w:rsid w:val="00795B87"/>
    <w:rsid w:val="0080775E"/>
    <w:rsid w:val="008455A2"/>
    <w:rsid w:val="0086263D"/>
    <w:rsid w:val="00881E8D"/>
    <w:rsid w:val="0089370B"/>
    <w:rsid w:val="008B1E59"/>
    <w:rsid w:val="008B2B78"/>
    <w:rsid w:val="008D4206"/>
    <w:rsid w:val="008E4F8B"/>
    <w:rsid w:val="008F0116"/>
    <w:rsid w:val="008F3A39"/>
    <w:rsid w:val="00901FCE"/>
    <w:rsid w:val="00902475"/>
    <w:rsid w:val="009047C1"/>
    <w:rsid w:val="00911C32"/>
    <w:rsid w:val="0093013E"/>
    <w:rsid w:val="00971303"/>
    <w:rsid w:val="00992AF0"/>
    <w:rsid w:val="009A7DC8"/>
    <w:rsid w:val="009D2C25"/>
    <w:rsid w:val="009D6C1A"/>
    <w:rsid w:val="009E4CF5"/>
    <w:rsid w:val="00A20EF7"/>
    <w:rsid w:val="00A352C4"/>
    <w:rsid w:val="00A77964"/>
    <w:rsid w:val="00A8173B"/>
    <w:rsid w:val="00AA0AC5"/>
    <w:rsid w:val="00AA26C7"/>
    <w:rsid w:val="00AC1FDE"/>
    <w:rsid w:val="00AC22E5"/>
    <w:rsid w:val="00AF65E9"/>
    <w:rsid w:val="00B0085F"/>
    <w:rsid w:val="00B15BA9"/>
    <w:rsid w:val="00B1666F"/>
    <w:rsid w:val="00B53A7F"/>
    <w:rsid w:val="00B911F9"/>
    <w:rsid w:val="00B937EA"/>
    <w:rsid w:val="00B9734C"/>
    <w:rsid w:val="00BF7D9C"/>
    <w:rsid w:val="00C2067A"/>
    <w:rsid w:val="00C22A0C"/>
    <w:rsid w:val="00C3212F"/>
    <w:rsid w:val="00C40F17"/>
    <w:rsid w:val="00C427BB"/>
    <w:rsid w:val="00C4485D"/>
    <w:rsid w:val="00C451F9"/>
    <w:rsid w:val="00CA4046"/>
    <w:rsid w:val="00CB1518"/>
    <w:rsid w:val="00CC7806"/>
    <w:rsid w:val="00CD5E59"/>
    <w:rsid w:val="00CE40E2"/>
    <w:rsid w:val="00CE50C1"/>
    <w:rsid w:val="00CF26A5"/>
    <w:rsid w:val="00D33035"/>
    <w:rsid w:val="00D4168E"/>
    <w:rsid w:val="00D53C2D"/>
    <w:rsid w:val="00D63A94"/>
    <w:rsid w:val="00D65B69"/>
    <w:rsid w:val="00DA685C"/>
    <w:rsid w:val="00DC3293"/>
    <w:rsid w:val="00DD0326"/>
    <w:rsid w:val="00DE001D"/>
    <w:rsid w:val="00DE626F"/>
    <w:rsid w:val="00E01D84"/>
    <w:rsid w:val="00E108B1"/>
    <w:rsid w:val="00E131C2"/>
    <w:rsid w:val="00E20587"/>
    <w:rsid w:val="00E34AA2"/>
    <w:rsid w:val="00E449FB"/>
    <w:rsid w:val="00E9011D"/>
    <w:rsid w:val="00EB6889"/>
    <w:rsid w:val="00ED3F2B"/>
    <w:rsid w:val="00EE7D4A"/>
    <w:rsid w:val="00F03703"/>
    <w:rsid w:val="00F4531A"/>
    <w:rsid w:val="00F730AA"/>
    <w:rsid w:val="00F73C78"/>
    <w:rsid w:val="00F91BB6"/>
    <w:rsid w:val="00F93072"/>
    <w:rsid w:val="00FB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FCE"/>
    <w:rPr>
      <w:sz w:val="24"/>
      <w:szCs w:val="24"/>
      <w:lang w:eastAsia="ko-KR"/>
    </w:rPr>
  </w:style>
  <w:style w:type="paragraph" w:styleId="Heading1">
    <w:name w:val="heading 1"/>
    <w:basedOn w:val="Normal"/>
    <w:next w:val="BodyText"/>
    <w:qFormat/>
    <w:rsid w:val="006C70F7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right="-180"/>
      <w:outlineLvl w:val="0"/>
    </w:pPr>
    <w:rPr>
      <w:rFonts w:ascii="Arial Black" w:eastAsia="Times New Roman" w:hAnsi="Arial Black"/>
      <w:snapToGrid w:val="0"/>
      <w:color w:val="FFFFFF"/>
      <w:spacing w:val="-10"/>
      <w:kern w:val="20"/>
      <w:position w:val="8"/>
      <w:szCs w:val="20"/>
      <w:lang w:eastAsia="en-US"/>
    </w:rPr>
  </w:style>
  <w:style w:type="paragraph" w:styleId="Heading2">
    <w:name w:val="heading 2"/>
    <w:basedOn w:val="Normal"/>
    <w:next w:val="Normal"/>
    <w:qFormat/>
    <w:rsid w:val="006C70F7"/>
    <w:pPr>
      <w:keepNext/>
      <w:tabs>
        <w:tab w:val="left" w:pos="661"/>
      </w:tabs>
      <w:spacing w:before="60" w:after="60"/>
      <w:outlineLvl w:val="1"/>
    </w:pPr>
    <w:rPr>
      <w:rFonts w:ascii="Verdana" w:eastAsia="Times New Roman" w:hAnsi="Verdana"/>
      <w:b/>
      <w:sz w:val="16"/>
      <w:szCs w:val="20"/>
      <w:lang w:eastAsia="en-US"/>
    </w:rPr>
  </w:style>
  <w:style w:type="paragraph" w:styleId="Heading5">
    <w:name w:val="heading 5"/>
    <w:basedOn w:val="Normal"/>
    <w:next w:val="Normal"/>
    <w:qFormat/>
    <w:rsid w:val="006C70F7"/>
    <w:pPr>
      <w:keepNext/>
      <w:jc w:val="center"/>
      <w:outlineLvl w:val="4"/>
    </w:pPr>
    <w:rPr>
      <w:rFonts w:eastAsia="Times New Roman"/>
      <w:b/>
      <w:sz w:val="20"/>
      <w:szCs w:val="20"/>
      <w:lang w:eastAsia="en-US"/>
    </w:rPr>
  </w:style>
  <w:style w:type="paragraph" w:styleId="Heading6">
    <w:name w:val="heading 6"/>
    <w:basedOn w:val="Normal"/>
    <w:next w:val="Normal"/>
    <w:qFormat/>
    <w:rsid w:val="006C70F7"/>
    <w:pPr>
      <w:keepNext/>
      <w:spacing w:after="120"/>
      <w:outlineLvl w:val="5"/>
    </w:pPr>
    <w:rPr>
      <w:rFonts w:ascii="Arial" w:eastAsia="Times New Roman" w:hAnsi="Arial"/>
      <w:b/>
      <w:sz w:val="1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70F7"/>
    <w:pPr>
      <w:spacing w:after="240" w:line="240" w:lineRule="atLeast"/>
      <w:jc w:val="both"/>
    </w:pPr>
    <w:rPr>
      <w:rFonts w:ascii="Verdana" w:eastAsia="Times New Roman" w:hAnsi="Verdana"/>
      <w:spacing w:val="-5"/>
      <w:sz w:val="20"/>
      <w:szCs w:val="20"/>
      <w:lang w:eastAsia="en-US"/>
    </w:rPr>
  </w:style>
  <w:style w:type="paragraph" w:customStyle="1" w:styleId="TitleCover">
    <w:name w:val="Title Cover"/>
    <w:basedOn w:val="Normal"/>
    <w:next w:val="Normal"/>
    <w:rsid w:val="006C70F7"/>
    <w:pPr>
      <w:keepNext/>
      <w:keepLines/>
      <w:pBdr>
        <w:top w:val="single" w:sz="30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eastAsia="Times New Roman" w:hAnsi="Arial Black"/>
      <w:b/>
      <w:spacing w:val="-48"/>
      <w:kern w:val="28"/>
      <w:sz w:val="64"/>
      <w:szCs w:val="20"/>
      <w:lang w:eastAsia="en-US"/>
    </w:rPr>
  </w:style>
  <w:style w:type="paragraph" w:customStyle="1" w:styleId="SubtitleCover">
    <w:name w:val="Subtitle Cover"/>
    <w:basedOn w:val="TitleCover"/>
    <w:next w:val="BodyText"/>
    <w:rsid w:val="006C70F7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paragraph" w:customStyle="1" w:styleId="TOCBase">
    <w:name w:val="TOC Base"/>
    <w:basedOn w:val="Normal"/>
    <w:rsid w:val="006C70F7"/>
    <w:pPr>
      <w:tabs>
        <w:tab w:val="right" w:leader="dot" w:pos="6480"/>
      </w:tabs>
      <w:spacing w:after="240" w:line="240" w:lineRule="atLeast"/>
    </w:pPr>
    <w:rPr>
      <w:rFonts w:ascii="Arial" w:eastAsia="Times New Roman" w:hAnsi="Arial"/>
      <w:spacing w:val="-5"/>
      <w:sz w:val="20"/>
      <w:szCs w:val="20"/>
      <w:lang w:eastAsia="en-US"/>
    </w:rPr>
  </w:style>
  <w:style w:type="paragraph" w:styleId="NormalWeb">
    <w:name w:val="Normal (Web)"/>
    <w:basedOn w:val="Normal"/>
    <w:rsid w:val="006C70F7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character" w:styleId="Hyperlink">
    <w:name w:val="Hyperlink"/>
    <w:basedOn w:val="DefaultParagraphFont"/>
    <w:rsid w:val="001141A1"/>
    <w:rPr>
      <w:color w:val="0000FF"/>
      <w:u w:val="single"/>
    </w:rPr>
  </w:style>
  <w:style w:type="paragraph" w:styleId="Header">
    <w:name w:val="header"/>
    <w:basedOn w:val="Normal"/>
    <w:rsid w:val="007265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65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D0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2C9"/>
    <w:rPr>
      <w:rFonts w:ascii="Tahoma" w:hAnsi="Tahoma" w:cs="Tahoma"/>
      <w:sz w:val="16"/>
      <w:szCs w:val="16"/>
      <w:lang w:eastAsia="ko-KR"/>
    </w:rPr>
  </w:style>
  <w:style w:type="table" w:styleId="MediumShading1-Accent1">
    <w:name w:val="Medium Shading 1 Accent 1"/>
    <w:basedOn w:val="TableNormal"/>
    <w:uiPriority w:val="63"/>
    <w:rsid w:val="004B3ED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108B1"/>
    <w:pPr>
      <w:ind w:left="720"/>
      <w:contextualSpacing/>
    </w:pPr>
  </w:style>
  <w:style w:type="character" w:styleId="FollowedHyperlink">
    <w:name w:val="FollowedHyperlink"/>
    <w:basedOn w:val="DefaultParagraphFont"/>
    <w:rsid w:val="00CA40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FCE"/>
    <w:rPr>
      <w:sz w:val="24"/>
      <w:szCs w:val="24"/>
      <w:lang w:eastAsia="ko-KR"/>
    </w:rPr>
  </w:style>
  <w:style w:type="paragraph" w:styleId="Heading1">
    <w:name w:val="heading 1"/>
    <w:basedOn w:val="Normal"/>
    <w:next w:val="BodyText"/>
    <w:qFormat/>
    <w:rsid w:val="006C70F7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after="240" w:line="240" w:lineRule="atLeast"/>
      <w:ind w:right="-180"/>
      <w:outlineLvl w:val="0"/>
    </w:pPr>
    <w:rPr>
      <w:rFonts w:ascii="Arial Black" w:eastAsia="Times New Roman" w:hAnsi="Arial Black"/>
      <w:snapToGrid w:val="0"/>
      <w:color w:val="FFFFFF"/>
      <w:spacing w:val="-10"/>
      <w:kern w:val="20"/>
      <w:position w:val="8"/>
      <w:szCs w:val="20"/>
      <w:lang w:eastAsia="en-US"/>
    </w:rPr>
  </w:style>
  <w:style w:type="paragraph" w:styleId="Heading2">
    <w:name w:val="heading 2"/>
    <w:basedOn w:val="Normal"/>
    <w:next w:val="Normal"/>
    <w:qFormat/>
    <w:rsid w:val="006C70F7"/>
    <w:pPr>
      <w:keepNext/>
      <w:tabs>
        <w:tab w:val="left" w:pos="661"/>
      </w:tabs>
      <w:spacing w:before="60" w:after="60"/>
      <w:outlineLvl w:val="1"/>
    </w:pPr>
    <w:rPr>
      <w:rFonts w:ascii="Verdana" w:eastAsia="Times New Roman" w:hAnsi="Verdana"/>
      <w:b/>
      <w:sz w:val="16"/>
      <w:szCs w:val="20"/>
      <w:lang w:eastAsia="en-US"/>
    </w:rPr>
  </w:style>
  <w:style w:type="paragraph" w:styleId="Heading5">
    <w:name w:val="heading 5"/>
    <w:basedOn w:val="Normal"/>
    <w:next w:val="Normal"/>
    <w:qFormat/>
    <w:rsid w:val="006C70F7"/>
    <w:pPr>
      <w:keepNext/>
      <w:jc w:val="center"/>
      <w:outlineLvl w:val="4"/>
    </w:pPr>
    <w:rPr>
      <w:rFonts w:eastAsia="Times New Roman"/>
      <w:b/>
      <w:sz w:val="20"/>
      <w:szCs w:val="20"/>
      <w:lang w:eastAsia="en-US"/>
    </w:rPr>
  </w:style>
  <w:style w:type="paragraph" w:styleId="Heading6">
    <w:name w:val="heading 6"/>
    <w:basedOn w:val="Normal"/>
    <w:next w:val="Normal"/>
    <w:qFormat/>
    <w:rsid w:val="006C70F7"/>
    <w:pPr>
      <w:keepNext/>
      <w:spacing w:after="120"/>
      <w:outlineLvl w:val="5"/>
    </w:pPr>
    <w:rPr>
      <w:rFonts w:ascii="Arial" w:eastAsia="Times New Roman" w:hAnsi="Arial"/>
      <w:b/>
      <w:sz w:val="1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70F7"/>
    <w:pPr>
      <w:spacing w:after="240" w:line="240" w:lineRule="atLeast"/>
      <w:jc w:val="both"/>
    </w:pPr>
    <w:rPr>
      <w:rFonts w:ascii="Verdana" w:eastAsia="Times New Roman" w:hAnsi="Verdana"/>
      <w:spacing w:val="-5"/>
      <w:sz w:val="20"/>
      <w:szCs w:val="20"/>
      <w:lang w:eastAsia="en-US"/>
    </w:rPr>
  </w:style>
  <w:style w:type="paragraph" w:customStyle="1" w:styleId="TitleCover">
    <w:name w:val="Title Cover"/>
    <w:basedOn w:val="Normal"/>
    <w:next w:val="Normal"/>
    <w:rsid w:val="006C70F7"/>
    <w:pPr>
      <w:keepNext/>
      <w:keepLines/>
      <w:pBdr>
        <w:top w:val="single" w:sz="30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eastAsia="Times New Roman" w:hAnsi="Arial Black"/>
      <w:b/>
      <w:spacing w:val="-48"/>
      <w:kern w:val="28"/>
      <w:sz w:val="64"/>
      <w:szCs w:val="20"/>
      <w:lang w:eastAsia="en-US"/>
    </w:rPr>
  </w:style>
  <w:style w:type="paragraph" w:customStyle="1" w:styleId="SubtitleCover">
    <w:name w:val="Subtitle Cover"/>
    <w:basedOn w:val="TitleCover"/>
    <w:next w:val="BodyText"/>
    <w:rsid w:val="006C70F7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paragraph" w:customStyle="1" w:styleId="TOCBase">
    <w:name w:val="TOC Base"/>
    <w:basedOn w:val="Normal"/>
    <w:rsid w:val="006C70F7"/>
    <w:pPr>
      <w:tabs>
        <w:tab w:val="right" w:leader="dot" w:pos="6480"/>
      </w:tabs>
      <w:spacing w:after="240" w:line="240" w:lineRule="atLeast"/>
    </w:pPr>
    <w:rPr>
      <w:rFonts w:ascii="Arial" w:eastAsia="Times New Roman" w:hAnsi="Arial"/>
      <w:spacing w:val="-5"/>
      <w:sz w:val="20"/>
      <w:szCs w:val="20"/>
      <w:lang w:eastAsia="en-US"/>
    </w:rPr>
  </w:style>
  <w:style w:type="paragraph" w:styleId="NormalWeb">
    <w:name w:val="Normal (Web)"/>
    <w:basedOn w:val="Normal"/>
    <w:rsid w:val="006C70F7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character" w:styleId="Hyperlink">
    <w:name w:val="Hyperlink"/>
    <w:basedOn w:val="DefaultParagraphFont"/>
    <w:rsid w:val="001141A1"/>
    <w:rPr>
      <w:color w:val="0000FF"/>
      <w:u w:val="single"/>
    </w:rPr>
  </w:style>
  <w:style w:type="paragraph" w:styleId="Header">
    <w:name w:val="header"/>
    <w:basedOn w:val="Normal"/>
    <w:rsid w:val="007265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65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D0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2C9"/>
    <w:rPr>
      <w:rFonts w:ascii="Tahoma" w:hAnsi="Tahoma" w:cs="Tahoma"/>
      <w:sz w:val="16"/>
      <w:szCs w:val="16"/>
      <w:lang w:eastAsia="ko-KR"/>
    </w:rPr>
  </w:style>
  <w:style w:type="table" w:styleId="MediumShading1-Accent1">
    <w:name w:val="Medium Shading 1 Accent 1"/>
    <w:basedOn w:val="TableNormal"/>
    <w:uiPriority w:val="63"/>
    <w:rsid w:val="004B3ED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108B1"/>
    <w:pPr>
      <w:ind w:left="720"/>
      <w:contextualSpacing/>
    </w:pPr>
  </w:style>
  <w:style w:type="character" w:styleId="FollowedHyperlink">
    <w:name w:val="FollowedHyperlink"/>
    <w:basedOn w:val="DefaultParagraphFont"/>
    <w:rsid w:val="00CA40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atton.com/products/product_detail.asp?id=466" TargetMode="External"/><Relationship Id="rId18" Type="http://schemas.openxmlformats.org/officeDocument/2006/relationships/hyperlink" Target="http://www.patton.com/company/contact_us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TDelin@patton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atton.com/products/product_detail.asp?id=465" TargetMode="External"/><Relationship Id="rId17" Type="http://schemas.openxmlformats.org/officeDocument/2006/relationships/hyperlink" Target="http://www.patton.com/certifications/SN4990,%20SN4980,%20SN4970%20Statement%20of%20Equivalenc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tton.com/products/product_detail.asp?id=469" TargetMode="External"/><Relationship Id="rId20" Type="http://schemas.openxmlformats.org/officeDocument/2006/relationships/hyperlink" Target="mailto:support@patton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CBk5DTX1wT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atton.com/products/product_detail.asp?id=46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atton.com/products/voip-comparison.asp" TargetMode="External"/><Relationship Id="rId19" Type="http://schemas.openxmlformats.org/officeDocument/2006/relationships/hyperlink" Target="mailto:sales@patton.com" TargetMode="External"/><Relationship Id="rId4" Type="http://schemas.openxmlformats.org/officeDocument/2006/relationships/settings" Target="settings.xml"/><Relationship Id="rId9" Type="http://schemas.openxmlformats.org/officeDocument/2006/relationships/hyperlink" Target="www.patton.com" TargetMode="External"/><Relationship Id="rId14" Type="http://schemas.openxmlformats.org/officeDocument/2006/relationships/hyperlink" Target="http://www.patton.com/products/product_detail.asp?id=467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sMRD 2701R</vt:lpstr>
    </vt:vector>
  </TitlesOfParts>
  <Company>Patton Electronics</Company>
  <LinksUpToDate>false</LinksUpToDate>
  <CharactersWithSpaces>3964</CharactersWithSpaces>
  <SharedDoc>false</SharedDoc>
  <HLinks>
    <vt:vector size="18" baseType="variant">
      <vt:variant>
        <vt:i4>2162706</vt:i4>
      </vt:variant>
      <vt:variant>
        <vt:i4>9</vt:i4>
      </vt:variant>
      <vt:variant>
        <vt:i4>0</vt:i4>
      </vt:variant>
      <vt:variant>
        <vt:i4>5</vt:i4>
      </vt:variant>
      <vt:variant>
        <vt:lpwstr>mailto:jgrant@patton.com</vt:lpwstr>
      </vt:variant>
      <vt:variant>
        <vt:lpwstr/>
      </vt:variant>
      <vt:variant>
        <vt:i4>2359318</vt:i4>
      </vt:variant>
      <vt:variant>
        <vt:i4>6</vt:i4>
      </vt:variant>
      <vt:variant>
        <vt:i4>0</vt:i4>
      </vt:variant>
      <vt:variant>
        <vt:i4>5</vt:i4>
      </vt:variant>
      <vt:variant>
        <vt:lpwstr>mailto:sales@patton.com</vt:lpwstr>
      </vt:variant>
      <vt:variant>
        <vt:lpwstr/>
      </vt:variant>
      <vt:variant>
        <vt:i4>8192032</vt:i4>
      </vt:variant>
      <vt:variant>
        <vt:i4>0</vt:i4>
      </vt:variant>
      <vt:variant>
        <vt:i4>0</vt:i4>
      </vt:variant>
      <vt:variant>
        <vt:i4>5</vt:i4>
      </vt:variant>
      <vt:variant>
        <vt:lpwstr>http://www.patton.com/legal/webbadges.asp</vt:lpwstr>
      </vt:variant>
      <vt:variant>
        <vt:lpwstr>pec#pec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sMRD 2701R</dc:title>
  <dc:creator>jgrant</dc:creator>
  <cp:lastModifiedBy>Tyler Delin</cp:lastModifiedBy>
  <cp:revision>6</cp:revision>
  <cp:lastPrinted>2013-09-10T15:11:00Z</cp:lastPrinted>
  <dcterms:created xsi:type="dcterms:W3CDTF">2013-09-16T15:24:00Z</dcterms:created>
  <dcterms:modified xsi:type="dcterms:W3CDTF">2013-09-16T15:40:00Z</dcterms:modified>
</cp:coreProperties>
</file>